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69" w:rsidRPr="00EB342C" w:rsidRDefault="00C56A69" w:rsidP="00C56A69">
      <w:pPr>
        <w:ind w:left="-321"/>
        <w:rPr>
          <w:b/>
        </w:rPr>
      </w:pPr>
      <w:r w:rsidRPr="00EB342C">
        <w:rPr>
          <w:b/>
          <w:noProof/>
        </w:rPr>
        <w:t xml:space="preserve">UNIVERSITE PRIVEE DE OUAGADOUGOU        </w:t>
      </w:r>
      <w:r>
        <w:rPr>
          <w:b/>
          <w:noProof/>
        </w:rPr>
        <w:t xml:space="preserve">              </w:t>
      </w:r>
      <w:r w:rsidRPr="00EB342C">
        <w:rPr>
          <w:b/>
          <w:noProof/>
        </w:rPr>
        <w:t xml:space="preserve">   </w:t>
      </w:r>
      <w:r>
        <w:rPr>
          <w:noProof/>
        </w:rPr>
        <w:t>Année académique 201</w:t>
      </w:r>
      <w:r w:rsidR="00085D3D">
        <w:rPr>
          <w:noProof/>
        </w:rPr>
        <w:t>4</w:t>
      </w:r>
      <w:r>
        <w:rPr>
          <w:noProof/>
        </w:rPr>
        <w:t>-201</w:t>
      </w:r>
      <w:r w:rsidR="00085D3D">
        <w:rPr>
          <w:noProof/>
        </w:rPr>
        <w:t>5</w:t>
      </w:r>
      <w:r w:rsidRPr="00EB342C">
        <w:rPr>
          <w:noProof/>
        </w:rPr>
        <w:t xml:space="preserve">                                                 </w:t>
      </w:r>
    </w:p>
    <w:p w:rsidR="00C56A69" w:rsidRPr="00EB342C" w:rsidRDefault="00C56A69" w:rsidP="00C56A69">
      <w:pPr>
        <w:ind w:left="-321"/>
        <w:rPr>
          <w:b/>
        </w:rPr>
      </w:pPr>
      <w:r w:rsidRPr="00EB342C">
        <w:rPr>
          <w:b/>
        </w:rPr>
        <w:t>……………………………………………………</w:t>
      </w:r>
    </w:p>
    <w:p w:rsidR="00C56A69" w:rsidRPr="00EB342C" w:rsidRDefault="00C56A69" w:rsidP="00C56A69">
      <w:pPr>
        <w:ind w:left="-993"/>
        <w:rPr>
          <w:b/>
          <w:noProof/>
        </w:rPr>
      </w:pPr>
      <w:r w:rsidRPr="00EB342C">
        <w:rPr>
          <w:b/>
        </w:rPr>
        <w:t xml:space="preserve">              </w:t>
      </w:r>
      <w:r w:rsidRPr="00EB342C">
        <w:rPr>
          <w:b/>
          <w:noProof/>
        </w:rPr>
        <w:t>UFR/SCIENCES JURIDIQUES POLITIQUES</w:t>
      </w:r>
    </w:p>
    <w:p w:rsidR="00C56A69" w:rsidRPr="00EB342C" w:rsidRDefault="00C56A69" w:rsidP="00C56A69">
      <w:pPr>
        <w:ind w:left="-993"/>
        <w:rPr>
          <w:b/>
        </w:rPr>
      </w:pPr>
      <w:r w:rsidRPr="00EB342C">
        <w:rPr>
          <w:b/>
          <w:noProof/>
        </w:rPr>
        <w:t xml:space="preserve">                                ET  ADMINISTRATIVES</w:t>
      </w:r>
    </w:p>
    <w:p w:rsidR="00C56A69" w:rsidRPr="00EB342C" w:rsidRDefault="00C56A69" w:rsidP="00C56A69">
      <w:pPr>
        <w:ind w:left="-993"/>
        <w:rPr>
          <w:b/>
          <w:noProof/>
        </w:rPr>
      </w:pPr>
      <w:r w:rsidRPr="00EB342C">
        <w:rPr>
          <w:b/>
          <w:noProof/>
        </w:rPr>
        <w:t xml:space="preserve">                                     </w:t>
      </w:r>
    </w:p>
    <w:p w:rsidR="00C56A69" w:rsidRPr="00EB342C" w:rsidRDefault="00C56A69" w:rsidP="00C56A69">
      <w:pPr>
        <w:ind w:left="-993"/>
        <w:rPr>
          <w:b/>
          <w:noProof/>
        </w:rPr>
      </w:pPr>
    </w:p>
    <w:p w:rsidR="00C56A69" w:rsidRDefault="00C56A69" w:rsidP="00C56A69">
      <w:pPr>
        <w:jc w:val="center"/>
        <w:rPr>
          <w:b/>
          <w:noProof/>
        </w:rPr>
      </w:pPr>
      <w:r w:rsidRPr="00B31D6F">
        <w:rPr>
          <w:b/>
          <w:noProof/>
        </w:rPr>
        <w:t>TRAVAUX DIRIGES</w:t>
      </w:r>
    </w:p>
    <w:p w:rsidR="00C56A69" w:rsidRPr="00B31D6F" w:rsidRDefault="00C56A69" w:rsidP="00C56A69">
      <w:pPr>
        <w:jc w:val="center"/>
        <w:rPr>
          <w:b/>
          <w:noProof/>
        </w:rPr>
      </w:pPr>
    </w:p>
    <w:p w:rsidR="00C56A69" w:rsidRPr="00EB342C" w:rsidRDefault="00C56A69" w:rsidP="00C56A69">
      <w:pPr>
        <w:jc w:val="center"/>
        <w:rPr>
          <w:b/>
          <w:noProof/>
        </w:rPr>
      </w:pPr>
      <w:r>
        <w:rPr>
          <w:b/>
          <w:noProof/>
        </w:rPr>
        <w:t>Matière : Droit Fiscal</w:t>
      </w:r>
    </w:p>
    <w:p w:rsidR="00C56A69" w:rsidRPr="00EB342C" w:rsidRDefault="00C56A69" w:rsidP="00C56A69">
      <w:pPr>
        <w:jc w:val="center"/>
        <w:rPr>
          <w:b/>
          <w:noProof/>
        </w:rPr>
      </w:pPr>
      <w:r>
        <w:rPr>
          <w:b/>
          <w:noProof/>
        </w:rPr>
        <w:t>Niveau : S5 /L3</w:t>
      </w:r>
      <w:r w:rsidRPr="00EB342C">
        <w:rPr>
          <w:b/>
          <w:noProof/>
        </w:rPr>
        <w:t>/SJPA</w:t>
      </w:r>
    </w:p>
    <w:p w:rsidR="00C56A69" w:rsidRPr="00C56A69" w:rsidRDefault="00C56A69" w:rsidP="00C56A69">
      <w:pPr>
        <w:jc w:val="center"/>
        <w:rPr>
          <w:b/>
          <w:sz w:val="20"/>
          <w:szCs w:val="20"/>
        </w:rPr>
      </w:pPr>
      <w:r w:rsidRPr="00EB342C">
        <w:rPr>
          <w:b/>
          <w:noProof/>
        </w:rPr>
        <w:t xml:space="preserve">Chargé du cours : </w:t>
      </w:r>
      <w:r w:rsidRPr="00804BC8">
        <w:rPr>
          <w:b/>
          <w:sz w:val="20"/>
          <w:szCs w:val="20"/>
        </w:rPr>
        <w:t xml:space="preserve">Dr </w:t>
      </w:r>
      <w:r>
        <w:rPr>
          <w:b/>
          <w:sz w:val="20"/>
          <w:szCs w:val="20"/>
        </w:rPr>
        <w:t>Mariame</w:t>
      </w:r>
      <w:r w:rsidRPr="00804BC8">
        <w:rPr>
          <w:b/>
          <w:sz w:val="20"/>
          <w:szCs w:val="20"/>
        </w:rPr>
        <w:t xml:space="preserve"> </w:t>
      </w:r>
      <w:r>
        <w:rPr>
          <w:b/>
          <w:sz w:val="20"/>
          <w:szCs w:val="20"/>
        </w:rPr>
        <w:t>HIEN/ZERBO</w:t>
      </w:r>
      <w:r w:rsidRPr="00C56A69">
        <w:rPr>
          <w:b/>
          <w:sz w:val="20"/>
          <w:szCs w:val="20"/>
        </w:rPr>
        <w:t xml:space="preserve"> </w:t>
      </w:r>
      <w:r>
        <w:rPr>
          <w:b/>
          <w:sz w:val="20"/>
          <w:szCs w:val="20"/>
        </w:rPr>
        <w:t>/M. Laurent S. ZANGA</w:t>
      </w:r>
      <w:r w:rsidRPr="00EB342C">
        <w:rPr>
          <w:b/>
          <w:noProof/>
        </w:rPr>
        <w:t xml:space="preserve"> </w:t>
      </w:r>
    </w:p>
    <w:p w:rsidR="00C56A69" w:rsidRPr="00804BC8" w:rsidRDefault="00C56A69" w:rsidP="00C56A69">
      <w:pPr>
        <w:jc w:val="center"/>
        <w:rPr>
          <w:b/>
          <w:sz w:val="20"/>
          <w:szCs w:val="20"/>
        </w:rPr>
      </w:pPr>
      <w:r w:rsidRPr="00EB342C">
        <w:rPr>
          <w:b/>
          <w:noProof/>
        </w:rPr>
        <w:t xml:space="preserve">Chargé des TD : </w:t>
      </w:r>
      <w:r>
        <w:rPr>
          <w:b/>
          <w:sz w:val="20"/>
          <w:szCs w:val="20"/>
        </w:rPr>
        <w:t>M. Laurent S. ZANGA</w:t>
      </w:r>
    </w:p>
    <w:p w:rsidR="00DD7881" w:rsidRPr="00804BC8" w:rsidRDefault="00DD7881" w:rsidP="00C56A69">
      <w:pPr>
        <w:jc w:val="center"/>
        <w:rPr>
          <w:b/>
          <w:sz w:val="20"/>
          <w:szCs w:val="20"/>
        </w:rPr>
      </w:pPr>
    </w:p>
    <w:p w:rsidR="00DD7881" w:rsidRPr="00804BC8" w:rsidRDefault="00DD7881" w:rsidP="00DD7881">
      <w:pPr>
        <w:rPr>
          <w:b/>
          <w:bCs/>
          <w:sz w:val="20"/>
          <w:szCs w:val="20"/>
        </w:rPr>
      </w:pPr>
    </w:p>
    <w:p w:rsidR="00DD7881" w:rsidRPr="001760B4" w:rsidRDefault="00B77E13" w:rsidP="00DD7881">
      <w:pPr>
        <w:jc w:val="center"/>
        <w:rPr>
          <w:b/>
          <w:sz w:val="22"/>
          <w:szCs w:val="22"/>
          <w:u w:val="single"/>
        </w:rPr>
      </w:pPr>
      <w:r w:rsidRPr="001760B4">
        <w:rPr>
          <w:b/>
          <w:sz w:val="22"/>
          <w:szCs w:val="22"/>
          <w:u w:val="single"/>
        </w:rPr>
        <w:t>SUJETS</w:t>
      </w:r>
    </w:p>
    <w:p w:rsidR="003744B1" w:rsidRPr="001760B4" w:rsidRDefault="003744B1" w:rsidP="00DD7881">
      <w:pPr>
        <w:jc w:val="center"/>
        <w:rPr>
          <w:sz w:val="22"/>
          <w:szCs w:val="22"/>
        </w:rPr>
      </w:pPr>
    </w:p>
    <w:p w:rsidR="003744B1" w:rsidRPr="001760B4" w:rsidRDefault="003744B1" w:rsidP="00DD7881">
      <w:pPr>
        <w:rPr>
          <w:b/>
          <w:sz w:val="22"/>
          <w:szCs w:val="22"/>
        </w:rPr>
      </w:pPr>
      <w:r w:rsidRPr="001760B4">
        <w:rPr>
          <w:b/>
          <w:sz w:val="22"/>
          <w:szCs w:val="22"/>
          <w:u w:val="single"/>
        </w:rPr>
        <w:t>Thème 1</w:t>
      </w:r>
      <w:r w:rsidRPr="001760B4">
        <w:rPr>
          <w:b/>
          <w:sz w:val="22"/>
          <w:szCs w:val="22"/>
        </w:rPr>
        <w:t> :</w:t>
      </w:r>
      <w:r w:rsidR="000839A4" w:rsidRPr="001760B4">
        <w:rPr>
          <w:b/>
          <w:sz w:val="22"/>
          <w:szCs w:val="22"/>
        </w:rPr>
        <w:t xml:space="preserve"> </w:t>
      </w:r>
      <w:r w:rsidR="00EA762D">
        <w:rPr>
          <w:b/>
          <w:sz w:val="22"/>
          <w:szCs w:val="22"/>
        </w:rPr>
        <w:t>GENERALITES</w:t>
      </w:r>
    </w:p>
    <w:p w:rsidR="00DD7881" w:rsidRPr="001760B4" w:rsidRDefault="00DD7881" w:rsidP="00DD7881">
      <w:pPr>
        <w:rPr>
          <w:sz w:val="22"/>
          <w:szCs w:val="22"/>
        </w:rPr>
      </w:pPr>
    </w:p>
    <w:p w:rsidR="00DD7881" w:rsidRPr="001760B4" w:rsidRDefault="00DD7881" w:rsidP="00DD7881">
      <w:pPr>
        <w:rPr>
          <w:sz w:val="22"/>
          <w:szCs w:val="22"/>
        </w:rPr>
      </w:pPr>
      <w:r w:rsidRPr="001760B4">
        <w:rPr>
          <w:sz w:val="22"/>
          <w:szCs w:val="22"/>
        </w:rPr>
        <w:t>Repères bibliographiques :</w:t>
      </w:r>
    </w:p>
    <w:p w:rsidR="001345F0" w:rsidRPr="000B068A" w:rsidRDefault="000B068A" w:rsidP="00DD7881">
      <w:pPr>
        <w:numPr>
          <w:ilvl w:val="0"/>
          <w:numId w:val="1"/>
        </w:numPr>
        <w:rPr>
          <w:sz w:val="22"/>
          <w:szCs w:val="22"/>
        </w:rPr>
      </w:pPr>
      <w:r w:rsidRPr="000B068A">
        <w:rPr>
          <w:sz w:val="22"/>
          <w:szCs w:val="22"/>
        </w:rPr>
        <w:t xml:space="preserve">F. M. SAWADOGO </w:t>
      </w:r>
      <w:r w:rsidR="001345F0" w:rsidRPr="000B068A">
        <w:rPr>
          <w:sz w:val="22"/>
          <w:szCs w:val="22"/>
        </w:rPr>
        <w:t xml:space="preserve">et </w:t>
      </w:r>
      <w:r w:rsidRPr="000B068A">
        <w:rPr>
          <w:sz w:val="22"/>
          <w:szCs w:val="22"/>
        </w:rPr>
        <w:t xml:space="preserve">S. </w:t>
      </w:r>
      <w:r w:rsidR="001345F0" w:rsidRPr="000B068A">
        <w:rPr>
          <w:sz w:val="22"/>
          <w:szCs w:val="22"/>
        </w:rPr>
        <w:t xml:space="preserve">DEMBELE, Précis de droit fiscal </w:t>
      </w:r>
      <w:r>
        <w:rPr>
          <w:sz w:val="22"/>
          <w:szCs w:val="22"/>
        </w:rPr>
        <w:t>b</w:t>
      </w:r>
      <w:r w:rsidR="001345F0" w:rsidRPr="000B068A">
        <w:rPr>
          <w:sz w:val="22"/>
          <w:szCs w:val="22"/>
        </w:rPr>
        <w:t>urkinab</w:t>
      </w:r>
      <w:r>
        <w:rPr>
          <w:sz w:val="22"/>
          <w:szCs w:val="22"/>
        </w:rPr>
        <w:t>è</w:t>
      </w:r>
      <w:r w:rsidR="001345F0" w:rsidRPr="000B068A">
        <w:rPr>
          <w:sz w:val="22"/>
          <w:szCs w:val="22"/>
        </w:rPr>
        <w:t xml:space="preserve">, coll. Précis de droit </w:t>
      </w:r>
      <w:r w:rsidRPr="000B068A">
        <w:rPr>
          <w:sz w:val="22"/>
          <w:szCs w:val="22"/>
        </w:rPr>
        <w:t xml:space="preserve">fiscal </w:t>
      </w:r>
      <w:r w:rsidR="001345F0" w:rsidRPr="000B068A">
        <w:rPr>
          <w:sz w:val="22"/>
          <w:szCs w:val="22"/>
        </w:rPr>
        <w:t>burkinabè, Imprimerie Presses Africaines, 2004</w:t>
      </w:r>
      <w:r w:rsidRPr="000B068A">
        <w:rPr>
          <w:sz w:val="22"/>
          <w:szCs w:val="22"/>
        </w:rPr>
        <w:t>.</w:t>
      </w:r>
    </w:p>
    <w:p w:rsidR="00DD7881" w:rsidRPr="001760B4" w:rsidRDefault="00DD7881" w:rsidP="00DD7881">
      <w:pPr>
        <w:numPr>
          <w:ilvl w:val="0"/>
          <w:numId w:val="1"/>
        </w:numPr>
        <w:rPr>
          <w:sz w:val="22"/>
          <w:szCs w:val="22"/>
        </w:rPr>
      </w:pPr>
      <w:r w:rsidRPr="001760B4">
        <w:rPr>
          <w:sz w:val="22"/>
          <w:szCs w:val="22"/>
        </w:rPr>
        <w:t xml:space="preserve">M. </w:t>
      </w:r>
      <w:r w:rsidR="003744B1" w:rsidRPr="001760B4">
        <w:rPr>
          <w:sz w:val="22"/>
          <w:szCs w:val="22"/>
        </w:rPr>
        <w:t>Cozian &amp; F. Deboissy,</w:t>
      </w:r>
      <w:r w:rsidRPr="001760B4">
        <w:rPr>
          <w:sz w:val="22"/>
          <w:szCs w:val="22"/>
        </w:rPr>
        <w:t xml:space="preserve"> « </w:t>
      </w:r>
      <w:r w:rsidR="003744B1" w:rsidRPr="001760B4">
        <w:rPr>
          <w:sz w:val="22"/>
          <w:szCs w:val="22"/>
        </w:rPr>
        <w:t>Précis de fiscalité des entreprises</w:t>
      </w:r>
      <w:r w:rsidRPr="001760B4">
        <w:rPr>
          <w:sz w:val="22"/>
          <w:szCs w:val="22"/>
        </w:rPr>
        <w:t xml:space="preserve"> », </w:t>
      </w:r>
      <w:r w:rsidR="003744B1" w:rsidRPr="001760B4">
        <w:rPr>
          <w:sz w:val="22"/>
          <w:szCs w:val="22"/>
        </w:rPr>
        <w:t>LexisNexis</w:t>
      </w:r>
      <w:r w:rsidRPr="001760B4">
        <w:rPr>
          <w:sz w:val="22"/>
          <w:szCs w:val="22"/>
        </w:rPr>
        <w:t xml:space="preserve">, </w:t>
      </w:r>
      <w:r w:rsidR="003744B1" w:rsidRPr="001760B4">
        <w:rPr>
          <w:sz w:val="22"/>
          <w:szCs w:val="22"/>
        </w:rPr>
        <w:t>2012</w:t>
      </w:r>
      <w:r w:rsidRPr="001760B4">
        <w:rPr>
          <w:sz w:val="22"/>
          <w:szCs w:val="22"/>
        </w:rPr>
        <w:t>.</w:t>
      </w:r>
    </w:p>
    <w:p w:rsidR="00DD7881" w:rsidRPr="001760B4" w:rsidRDefault="000839A4" w:rsidP="00DD7881">
      <w:pPr>
        <w:numPr>
          <w:ilvl w:val="0"/>
          <w:numId w:val="1"/>
        </w:numPr>
        <w:rPr>
          <w:sz w:val="22"/>
          <w:szCs w:val="22"/>
        </w:rPr>
      </w:pPr>
      <w:r w:rsidRPr="001760B4">
        <w:rPr>
          <w:sz w:val="22"/>
          <w:szCs w:val="22"/>
        </w:rPr>
        <w:t>J</w:t>
      </w:r>
      <w:r w:rsidR="00DD7881" w:rsidRPr="001760B4">
        <w:rPr>
          <w:sz w:val="22"/>
          <w:szCs w:val="22"/>
        </w:rPr>
        <w:t xml:space="preserve">. </w:t>
      </w:r>
      <w:r w:rsidRPr="001760B4">
        <w:rPr>
          <w:sz w:val="22"/>
          <w:szCs w:val="22"/>
        </w:rPr>
        <w:t>Grosclaude &amp; P. Marchessou</w:t>
      </w:r>
      <w:r w:rsidR="00DD7881" w:rsidRPr="001760B4">
        <w:rPr>
          <w:sz w:val="22"/>
          <w:szCs w:val="22"/>
        </w:rPr>
        <w:t>, « </w:t>
      </w:r>
      <w:r w:rsidRPr="001760B4">
        <w:rPr>
          <w:sz w:val="22"/>
          <w:szCs w:val="22"/>
        </w:rPr>
        <w:t>Droit fiscal général</w:t>
      </w:r>
      <w:r w:rsidR="00DD7881" w:rsidRPr="001760B4">
        <w:rPr>
          <w:sz w:val="22"/>
          <w:szCs w:val="22"/>
        </w:rPr>
        <w:t xml:space="preserve"> », </w:t>
      </w:r>
      <w:r w:rsidRPr="001760B4">
        <w:rPr>
          <w:sz w:val="22"/>
          <w:szCs w:val="22"/>
        </w:rPr>
        <w:t>DALLOZ</w:t>
      </w:r>
      <w:r w:rsidR="00DD7881" w:rsidRPr="001760B4">
        <w:rPr>
          <w:sz w:val="22"/>
          <w:szCs w:val="22"/>
        </w:rPr>
        <w:t xml:space="preserve">, </w:t>
      </w:r>
      <w:r w:rsidRPr="001760B4">
        <w:rPr>
          <w:sz w:val="22"/>
          <w:szCs w:val="22"/>
        </w:rPr>
        <w:t>2007</w:t>
      </w:r>
      <w:r w:rsidR="00DD7881" w:rsidRPr="001760B4">
        <w:rPr>
          <w:sz w:val="22"/>
          <w:szCs w:val="22"/>
        </w:rPr>
        <w:t>.</w:t>
      </w:r>
    </w:p>
    <w:p w:rsidR="001345F0" w:rsidRDefault="001345F0" w:rsidP="00DD7881">
      <w:pPr>
        <w:numPr>
          <w:ilvl w:val="0"/>
          <w:numId w:val="1"/>
        </w:numPr>
        <w:rPr>
          <w:sz w:val="22"/>
          <w:szCs w:val="22"/>
        </w:rPr>
      </w:pPr>
      <w:r>
        <w:rPr>
          <w:sz w:val="22"/>
          <w:szCs w:val="22"/>
        </w:rPr>
        <w:t xml:space="preserve">A. de BISSY, « Comptabilité et fiscalité, du résultat comptable au résultat fiscal, </w:t>
      </w:r>
      <w:r w:rsidRPr="001760B4">
        <w:rPr>
          <w:sz w:val="22"/>
          <w:szCs w:val="22"/>
        </w:rPr>
        <w:t xml:space="preserve">LexisNexis, </w:t>
      </w:r>
      <w:r>
        <w:rPr>
          <w:sz w:val="22"/>
          <w:szCs w:val="22"/>
        </w:rPr>
        <w:t>2014.</w:t>
      </w:r>
    </w:p>
    <w:p w:rsidR="001345F0" w:rsidRPr="001760B4" w:rsidRDefault="001345F0" w:rsidP="00DD7881">
      <w:pPr>
        <w:numPr>
          <w:ilvl w:val="0"/>
          <w:numId w:val="1"/>
        </w:numPr>
        <w:rPr>
          <w:sz w:val="22"/>
          <w:szCs w:val="22"/>
        </w:rPr>
      </w:pPr>
      <w:r w:rsidRPr="001760B4">
        <w:rPr>
          <w:sz w:val="22"/>
          <w:szCs w:val="22"/>
        </w:rPr>
        <w:t>M. Cozian</w:t>
      </w:r>
      <w:r>
        <w:rPr>
          <w:sz w:val="22"/>
          <w:szCs w:val="22"/>
        </w:rPr>
        <w:t xml:space="preserve">, « Les grands principes de la fiscalité des entreprises », </w:t>
      </w:r>
      <w:r w:rsidR="000B068A">
        <w:rPr>
          <w:sz w:val="22"/>
          <w:szCs w:val="22"/>
        </w:rPr>
        <w:t>4</w:t>
      </w:r>
      <w:r w:rsidR="000B068A" w:rsidRPr="000B068A">
        <w:rPr>
          <w:sz w:val="22"/>
          <w:szCs w:val="22"/>
          <w:vertAlign w:val="superscript"/>
        </w:rPr>
        <w:t>e</w:t>
      </w:r>
      <w:r w:rsidR="000B068A">
        <w:rPr>
          <w:sz w:val="22"/>
          <w:szCs w:val="22"/>
        </w:rPr>
        <w:t xml:space="preserve"> éd. Litec, 1999.</w:t>
      </w:r>
    </w:p>
    <w:p w:rsidR="00DD7881" w:rsidRPr="001760B4" w:rsidRDefault="00DD7881" w:rsidP="00DD7881">
      <w:pPr>
        <w:rPr>
          <w:sz w:val="22"/>
          <w:szCs w:val="22"/>
        </w:rPr>
      </w:pPr>
    </w:p>
    <w:p w:rsidR="00DD7881" w:rsidRPr="001760B4" w:rsidRDefault="00DD7881" w:rsidP="00DD7881">
      <w:pPr>
        <w:rPr>
          <w:b/>
          <w:sz w:val="22"/>
          <w:szCs w:val="22"/>
        </w:rPr>
      </w:pPr>
      <w:r w:rsidRPr="001760B4">
        <w:rPr>
          <w:b/>
          <w:sz w:val="22"/>
          <w:szCs w:val="22"/>
        </w:rPr>
        <w:t>T.A.F : Répondez aux questions suivantes :</w:t>
      </w:r>
    </w:p>
    <w:p w:rsidR="00DD7881" w:rsidRDefault="00DD7881" w:rsidP="00DD7881">
      <w:pPr>
        <w:rPr>
          <w:sz w:val="22"/>
          <w:szCs w:val="22"/>
        </w:rPr>
      </w:pPr>
    </w:p>
    <w:p w:rsidR="00E41023" w:rsidRDefault="00E41023" w:rsidP="002E6DCF">
      <w:pPr>
        <w:ind w:left="708"/>
        <w:rPr>
          <w:b/>
          <w:sz w:val="22"/>
          <w:szCs w:val="22"/>
          <w:u w:val="single"/>
        </w:rPr>
      </w:pPr>
      <w:r>
        <w:rPr>
          <w:b/>
          <w:sz w:val="22"/>
          <w:szCs w:val="22"/>
          <w:u w:val="single"/>
        </w:rPr>
        <w:t>No</w:t>
      </w:r>
      <w:r w:rsidRPr="0032582D">
        <w:rPr>
          <w:b/>
          <w:sz w:val="22"/>
          <w:szCs w:val="22"/>
          <w:u w:val="single"/>
        </w:rPr>
        <w:t xml:space="preserve">tion </w:t>
      </w:r>
      <w:r>
        <w:rPr>
          <w:b/>
          <w:sz w:val="22"/>
          <w:szCs w:val="22"/>
          <w:u w:val="single"/>
        </w:rPr>
        <w:t>d’impôt et notions voisines</w:t>
      </w:r>
    </w:p>
    <w:p w:rsidR="00E41023" w:rsidRPr="001760B4" w:rsidRDefault="00E41023" w:rsidP="002E6DCF">
      <w:pPr>
        <w:ind w:left="360"/>
        <w:rPr>
          <w:sz w:val="22"/>
          <w:szCs w:val="22"/>
        </w:rPr>
      </w:pPr>
    </w:p>
    <w:p w:rsidR="00D423B0" w:rsidRPr="002E6DCF" w:rsidRDefault="00D423B0" w:rsidP="00DD7881">
      <w:pPr>
        <w:numPr>
          <w:ilvl w:val="0"/>
          <w:numId w:val="2"/>
        </w:numPr>
        <w:rPr>
          <w:sz w:val="22"/>
          <w:szCs w:val="22"/>
        </w:rPr>
      </w:pPr>
      <w:r w:rsidRPr="002E6DCF">
        <w:rPr>
          <w:sz w:val="22"/>
          <w:szCs w:val="22"/>
        </w:rPr>
        <w:t>Que pensez-vous de la définition de l’impôt donnée par le Pr Gaston Jèze selon laquelle</w:t>
      </w:r>
      <w:r w:rsidRPr="002E6DCF">
        <w:rPr>
          <w:i/>
          <w:sz w:val="22"/>
          <w:szCs w:val="22"/>
        </w:rPr>
        <w:t xml:space="preserve"> « l’impôt est une prestation pécuniaire requise des particuliers, par voie d’autorité, à titre définitif et sans contrepartie, en vue de la couverture des charges publiques » </w:t>
      </w:r>
      <w:r w:rsidRPr="002E6DCF">
        <w:rPr>
          <w:sz w:val="22"/>
          <w:szCs w:val="22"/>
        </w:rPr>
        <w:t>?</w:t>
      </w:r>
    </w:p>
    <w:p w:rsidR="00E41023" w:rsidRPr="002E6DCF" w:rsidRDefault="00E41023" w:rsidP="00E41023">
      <w:pPr>
        <w:ind w:left="360"/>
        <w:rPr>
          <w:sz w:val="22"/>
          <w:szCs w:val="22"/>
        </w:rPr>
      </w:pPr>
    </w:p>
    <w:p w:rsidR="00E41023" w:rsidRPr="002E6DCF" w:rsidRDefault="00085D3D" w:rsidP="00DD7881">
      <w:pPr>
        <w:numPr>
          <w:ilvl w:val="0"/>
          <w:numId w:val="2"/>
        </w:numPr>
        <w:rPr>
          <w:sz w:val="22"/>
          <w:szCs w:val="22"/>
        </w:rPr>
      </w:pPr>
      <w:r w:rsidRPr="002E6DCF">
        <w:rPr>
          <w:sz w:val="22"/>
          <w:szCs w:val="22"/>
        </w:rPr>
        <w:t>Distinguez l’imp</w:t>
      </w:r>
      <w:r w:rsidR="000B068A">
        <w:rPr>
          <w:sz w:val="22"/>
          <w:szCs w:val="22"/>
        </w:rPr>
        <w:t>ôt de la taxe</w:t>
      </w:r>
      <w:r w:rsidRPr="002E6DCF">
        <w:rPr>
          <w:sz w:val="22"/>
          <w:szCs w:val="22"/>
        </w:rPr>
        <w:t xml:space="preserve"> puis de la taxe parafiscale.</w:t>
      </w:r>
    </w:p>
    <w:p w:rsidR="00085D3D" w:rsidRPr="002E6DCF" w:rsidRDefault="00085D3D" w:rsidP="00085D3D">
      <w:pPr>
        <w:pStyle w:val="Paragraphedeliste"/>
        <w:rPr>
          <w:sz w:val="22"/>
          <w:szCs w:val="22"/>
        </w:rPr>
      </w:pPr>
    </w:p>
    <w:p w:rsidR="00085D3D" w:rsidRPr="002E6DCF" w:rsidRDefault="00085D3D" w:rsidP="00DD7881">
      <w:pPr>
        <w:numPr>
          <w:ilvl w:val="0"/>
          <w:numId w:val="2"/>
        </w:numPr>
        <w:rPr>
          <w:sz w:val="22"/>
          <w:szCs w:val="22"/>
        </w:rPr>
      </w:pPr>
      <w:r w:rsidRPr="002E6DCF">
        <w:rPr>
          <w:sz w:val="22"/>
          <w:szCs w:val="22"/>
        </w:rPr>
        <w:t>Quelle est la nature juridique des péages routiers et autoroutiers ?</w:t>
      </w:r>
    </w:p>
    <w:p w:rsidR="00085D3D" w:rsidRPr="00D423B0" w:rsidRDefault="00085D3D" w:rsidP="00085D3D">
      <w:pPr>
        <w:rPr>
          <w:b/>
          <w:sz w:val="22"/>
          <w:szCs w:val="22"/>
        </w:rPr>
      </w:pPr>
    </w:p>
    <w:p w:rsidR="0032582D" w:rsidRDefault="0032582D" w:rsidP="00D423B0">
      <w:pPr>
        <w:ind w:left="360"/>
        <w:rPr>
          <w:b/>
          <w:sz w:val="22"/>
          <w:szCs w:val="22"/>
          <w:u w:val="single"/>
        </w:rPr>
      </w:pPr>
    </w:p>
    <w:p w:rsidR="00D423B0" w:rsidRDefault="0032582D" w:rsidP="002E6DCF">
      <w:pPr>
        <w:ind w:left="708"/>
        <w:rPr>
          <w:b/>
          <w:sz w:val="22"/>
          <w:szCs w:val="22"/>
          <w:u w:val="single"/>
        </w:rPr>
      </w:pPr>
      <w:r w:rsidRPr="0032582D">
        <w:rPr>
          <w:b/>
          <w:sz w:val="22"/>
          <w:szCs w:val="22"/>
          <w:u w:val="single"/>
        </w:rPr>
        <w:t>Application de la loi fiscale dans le temps</w:t>
      </w:r>
    </w:p>
    <w:p w:rsidR="0032582D" w:rsidRPr="0032582D" w:rsidRDefault="0032582D" w:rsidP="00D423B0">
      <w:pPr>
        <w:ind w:left="360"/>
        <w:rPr>
          <w:b/>
          <w:sz w:val="22"/>
          <w:szCs w:val="22"/>
          <w:u w:val="single"/>
        </w:rPr>
      </w:pPr>
    </w:p>
    <w:p w:rsidR="00DD7881" w:rsidRPr="002E6DCF" w:rsidRDefault="00B77E13" w:rsidP="00DD7881">
      <w:pPr>
        <w:numPr>
          <w:ilvl w:val="0"/>
          <w:numId w:val="2"/>
        </w:numPr>
        <w:rPr>
          <w:sz w:val="22"/>
          <w:szCs w:val="22"/>
        </w:rPr>
      </w:pPr>
      <w:r w:rsidRPr="002E6DCF">
        <w:rPr>
          <w:sz w:val="22"/>
          <w:szCs w:val="22"/>
        </w:rPr>
        <w:t xml:space="preserve">Qu’est-ce que la </w:t>
      </w:r>
      <w:r w:rsidRPr="002E6DCF">
        <w:rPr>
          <w:i/>
          <w:sz w:val="22"/>
          <w:szCs w:val="22"/>
        </w:rPr>
        <w:t>« petite rétroactivité fiscale »</w:t>
      </w:r>
      <w:r w:rsidR="00DD7881" w:rsidRPr="002E6DCF">
        <w:rPr>
          <w:sz w:val="22"/>
          <w:szCs w:val="22"/>
        </w:rPr>
        <w:t> ?</w:t>
      </w:r>
    </w:p>
    <w:p w:rsidR="00DD7881" w:rsidRPr="002E6DCF" w:rsidRDefault="00DD7881" w:rsidP="001760B4">
      <w:pPr>
        <w:rPr>
          <w:sz w:val="22"/>
          <w:szCs w:val="22"/>
        </w:rPr>
      </w:pPr>
    </w:p>
    <w:p w:rsidR="00DD7881" w:rsidRPr="002E6DCF" w:rsidRDefault="00727DC8" w:rsidP="00DD7881">
      <w:pPr>
        <w:numPr>
          <w:ilvl w:val="0"/>
          <w:numId w:val="2"/>
        </w:numPr>
        <w:rPr>
          <w:sz w:val="22"/>
          <w:szCs w:val="22"/>
        </w:rPr>
      </w:pPr>
      <w:r w:rsidRPr="002E6DCF">
        <w:rPr>
          <w:sz w:val="22"/>
          <w:szCs w:val="22"/>
        </w:rPr>
        <w:t>En quoi consiste</w:t>
      </w:r>
      <w:r w:rsidR="000B068A">
        <w:rPr>
          <w:sz w:val="22"/>
          <w:szCs w:val="22"/>
        </w:rPr>
        <w:t xml:space="preserve"> la</w:t>
      </w:r>
      <w:r w:rsidR="00B77E13" w:rsidRPr="002E6DCF">
        <w:rPr>
          <w:sz w:val="22"/>
          <w:szCs w:val="22"/>
        </w:rPr>
        <w:t> stabili</w:t>
      </w:r>
      <w:r w:rsidRPr="002E6DCF">
        <w:rPr>
          <w:sz w:val="22"/>
          <w:szCs w:val="22"/>
        </w:rPr>
        <w:t>sation d’un régime fiscal</w:t>
      </w:r>
      <w:r w:rsidR="00DD7881" w:rsidRPr="002E6DCF">
        <w:rPr>
          <w:sz w:val="22"/>
          <w:szCs w:val="22"/>
        </w:rPr>
        <w:t> ?</w:t>
      </w:r>
      <w:r w:rsidR="00F23E3B" w:rsidRPr="002E6DCF">
        <w:rPr>
          <w:sz w:val="22"/>
          <w:szCs w:val="22"/>
        </w:rPr>
        <w:t xml:space="preserve"> Existe-t-elle en droit positif burkinabè ?</w:t>
      </w:r>
    </w:p>
    <w:p w:rsidR="00F23E3B" w:rsidRPr="002E6DCF" w:rsidRDefault="00F23E3B" w:rsidP="00B77E13">
      <w:pPr>
        <w:ind w:left="720"/>
        <w:rPr>
          <w:sz w:val="22"/>
          <w:szCs w:val="22"/>
        </w:rPr>
      </w:pPr>
    </w:p>
    <w:p w:rsidR="0032582D" w:rsidRPr="002E6DCF" w:rsidRDefault="0032582D" w:rsidP="00DD7881">
      <w:pPr>
        <w:numPr>
          <w:ilvl w:val="0"/>
          <w:numId w:val="2"/>
        </w:numPr>
        <w:rPr>
          <w:sz w:val="22"/>
          <w:szCs w:val="22"/>
        </w:rPr>
      </w:pPr>
      <w:r w:rsidRPr="002E6DCF">
        <w:rPr>
          <w:sz w:val="22"/>
          <w:szCs w:val="22"/>
        </w:rPr>
        <w:t xml:space="preserve">A la lecture des dispositions des articles </w:t>
      </w:r>
      <w:r w:rsidR="00E41023" w:rsidRPr="002E6DCF">
        <w:rPr>
          <w:sz w:val="22"/>
          <w:szCs w:val="22"/>
        </w:rPr>
        <w:t>53</w:t>
      </w:r>
      <w:r w:rsidRPr="002E6DCF">
        <w:rPr>
          <w:sz w:val="22"/>
          <w:szCs w:val="22"/>
        </w:rPr>
        <w:t xml:space="preserve"> et 60 </w:t>
      </w:r>
      <w:r w:rsidRPr="002E6DCF">
        <w:rPr>
          <w:i/>
          <w:sz w:val="22"/>
          <w:szCs w:val="22"/>
        </w:rPr>
        <w:t>bis</w:t>
      </w:r>
      <w:r w:rsidRPr="002E6DCF">
        <w:rPr>
          <w:sz w:val="22"/>
          <w:szCs w:val="22"/>
        </w:rPr>
        <w:t xml:space="preserve"> du Livre de procédures fiscales</w:t>
      </w:r>
      <w:r w:rsidR="000B068A">
        <w:rPr>
          <w:sz w:val="22"/>
          <w:szCs w:val="22"/>
        </w:rPr>
        <w:t xml:space="preserve"> (ci-dessous)</w:t>
      </w:r>
      <w:r w:rsidRPr="002E6DCF">
        <w:rPr>
          <w:sz w:val="22"/>
          <w:szCs w:val="22"/>
        </w:rPr>
        <w:t xml:space="preserve">, dites si l’administration fiscale peut, à l’occasion d’un contrôle effectué en 2014, </w:t>
      </w:r>
      <w:r w:rsidR="00374D93">
        <w:rPr>
          <w:sz w:val="22"/>
          <w:szCs w:val="22"/>
        </w:rPr>
        <w:t xml:space="preserve">réclamer </w:t>
      </w:r>
      <w:r w:rsidRPr="002E6DCF">
        <w:rPr>
          <w:sz w:val="22"/>
          <w:szCs w:val="22"/>
        </w:rPr>
        <w:t xml:space="preserve">des impôts sur les bénéfices réalisés </w:t>
      </w:r>
      <w:r w:rsidR="00E41023" w:rsidRPr="002E6DCF">
        <w:rPr>
          <w:sz w:val="22"/>
          <w:szCs w:val="22"/>
        </w:rPr>
        <w:t>de</w:t>
      </w:r>
      <w:r w:rsidRPr="002E6DCF">
        <w:rPr>
          <w:sz w:val="22"/>
          <w:szCs w:val="22"/>
        </w:rPr>
        <w:t xml:space="preserve"> 2005 </w:t>
      </w:r>
      <w:r w:rsidR="00E41023" w:rsidRPr="002E6DCF">
        <w:rPr>
          <w:sz w:val="22"/>
          <w:szCs w:val="22"/>
        </w:rPr>
        <w:t>à</w:t>
      </w:r>
      <w:r w:rsidRPr="002E6DCF">
        <w:rPr>
          <w:sz w:val="22"/>
          <w:szCs w:val="22"/>
        </w:rPr>
        <w:t xml:space="preserve"> 200</w:t>
      </w:r>
      <w:r w:rsidR="00E41023" w:rsidRPr="002E6DCF">
        <w:rPr>
          <w:sz w:val="22"/>
          <w:szCs w:val="22"/>
        </w:rPr>
        <w:t>7</w:t>
      </w:r>
      <w:r w:rsidRPr="002E6DCF">
        <w:rPr>
          <w:sz w:val="22"/>
          <w:szCs w:val="22"/>
        </w:rPr>
        <w:t xml:space="preserve"> </w:t>
      </w:r>
      <w:r w:rsidR="00E41023" w:rsidRPr="002E6DCF">
        <w:rPr>
          <w:sz w:val="22"/>
          <w:szCs w:val="22"/>
        </w:rPr>
        <w:t>dans le cadre d’activités occultes.</w:t>
      </w:r>
    </w:p>
    <w:p w:rsidR="0032582D" w:rsidRDefault="0032582D" w:rsidP="00D423B0">
      <w:pPr>
        <w:pStyle w:val="Paragraphedeliste"/>
        <w:rPr>
          <w:b/>
          <w:sz w:val="22"/>
          <w:szCs w:val="22"/>
          <w:u w:val="single"/>
        </w:rPr>
      </w:pPr>
    </w:p>
    <w:p w:rsidR="00D423B0" w:rsidRDefault="00D423B0" w:rsidP="00D423B0">
      <w:pPr>
        <w:pStyle w:val="Paragraphedeliste"/>
        <w:rPr>
          <w:b/>
          <w:sz w:val="22"/>
          <w:szCs w:val="22"/>
          <w:u w:val="single"/>
        </w:rPr>
      </w:pPr>
      <w:r w:rsidRPr="0032582D">
        <w:rPr>
          <w:b/>
          <w:sz w:val="22"/>
          <w:szCs w:val="22"/>
          <w:u w:val="single"/>
        </w:rPr>
        <w:t>Autonomie – réalisme du droit fiscal</w:t>
      </w:r>
    </w:p>
    <w:p w:rsidR="0032582D" w:rsidRPr="002E6DCF" w:rsidRDefault="0032582D" w:rsidP="00D423B0">
      <w:pPr>
        <w:pStyle w:val="Paragraphedeliste"/>
        <w:rPr>
          <w:sz w:val="22"/>
          <w:szCs w:val="22"/>
          <w:u w:val="single"/>
        </w:rPr>
      </w:pPr>
    </w:p>
    <w:p w:rsidR="00D423B0" w:rsidRPr="002E6DCF" w:rsidRDefault="00D423B0" w:rsidP="00DD7881">
      <w:pPr>
        <w:numPr>
          <w:ilvl w:val="0"/>
          <w:numId w:val="2"/>
        </w:numPr>
        <w:rPr>
          <w:sz w:val="22"/>
          <w:szCs w:val="22"/>
        </w:rPr>
      </w:pPr>
      <w:r w:rsidRPr="002E6DCF">
        <w:rPr>
          <w:sz w:val="22"/>
          <w:szCs w:val="22"/>
        </w:rPr>
        <w:t>A quoi renvoient les notions d’autonomie et de réalisme du droit fiscal ?</w:t>
      </w:r>
    </w:p>
    <w:p w:rsidR="00D423B0" w:rsidRPr="002E6DCF" w:rsidRDefault="00D423B0" w:rsidP="00D423B0">
      <w:pPr>
        <w:pStyle w:val="Paragraphedeliste"/>
        <w:rPr>
          <w:sz w:val="22"/>
          <w:szCs w:val="22"/>
        </w:rPr>
      </w:pPr>
    </w:p>
    <w:p w:rsidR="00D423B0" w:rsidRDefault="00D423B0" w:rsidP="00DD7881">
      <w:pPr>
        <w:numPr>
          <w:ilvl w:val="0"/>
          <w:numId w:val="2"/>
        </w:numPr>
        <w:rPr>
          <w:sz w:val="22"/>
          <w:szCs w:val="22"/>
        </w:rPr>
      </w:pPr>
      <w:r w:rsidRPr="002E6DCF">
        <w:rPr>
          <w:sz w:val="22"/>
          <w:szCs w:val="22"/>
        </w:rPr>
        <w:lastRenderedPageBreak/>
        <w:t xml:space="preserve">Pourquoi Maurice COZIAN assimile-t-il le réalisme du droit fiscal à une </w:t>
      </w:r>
      <w:r w:rsidRPr="002E6DCF">
        <w:rPr>
          <w:i/>
          <w:sz w:val="22"/>
          <w:szCs w:val="22"/>
        </w:rPr>
        <w:t>« tarte à la crème »</w:t>
      </w:r>
      <w:r w:rsidRPr="002E6DCF">
        <w:rPr>
          <w:sz w:val="22"/>
          <w:szCs w:val="22"/>
        </w:rPr>
        <w:t> ?</w:t>
      </w:r>
    </w:p>
    <w:p w:rsidR="001345F0" w:rsidRDefault="001345F0" w:rsidP="001345F0">
      <w:pPr>
        <w:pStyle w:val="Paragraphedeliste"/>
        <w:rPr>
          <w:sz w:val="22"/>
          <w:szCs w:val="22"/>
        </w:rPr>
      </w:pPr>
    </w:p>
    <w:p w:rsidR="000B068A" w:rsidRPr="000B068A" w:rsidRDefault="001345F0" w:rsidP="001345F0">
      <w:pPr>
        <w:numPr>
          <w:ilvl w:val="0"/>
          <w:numId w:val="2"/>
        </w:numPr>
        <w:rPr>
          <w:b/>
          <w:sz w:val="22"/>
          <w:szCs w:val="22"/>
          <w:u w:val="single"/>
        </w:rPr>
      </w:pPr>
      <w:r w:rsidRPr="001345F0">
        <w:rPr>
          <w:sz w:val="22"/>
          <w:szCs w:val="22"/>
        </w:rPr>
        <w:t xml:space="preserve">En quoi </w:t>
      </w:r>
      <w:r>
        <w:rPr>
          <w:sz w:val="22"/>
          <w:szCs w:val="22"/>
        </w:rPr>
        <w:t>peut-on soutenir que</w:t>
      </w:r>
      <w:r w:rsidRPr="001345F0">
        <w:rPr>
          <w:sz w:val="22"/>
          <w:szCs w:val="22"/>
        </w:rPr>
        <w:t xml:space="preserve"> </w:t>
      </w:r>
      <w:r w:rsidRPr="001345F0">
        <w:rPr>
          <w:i/>
          <w:sz w:val="22"/>
          <w:szCs w:val="22"/>
        </w:rPr>
        <w:t>« la comptabilité et la fiscalité se nourrissent l’une de l’autre »</w:t>
      </w:r>
      <w:r w:rsidRPr="001345F0">
        <w:rPr>
          <w:sz w:val="22"/>
          <w:szCs w:val="22"/>
        </w:rPr>
        <w:t> ?</w:t>
      </w:r>
    </w:p>
    <w:p w:rsidR="000B068A" w:rsidRDefault="000B068A" w:rsidP="000B068A">
      <w:pPr>
        <w:pStyle w:val="Paragraphedeliste"/>
        <w:rPr>
          <w:b/>
          <w:sz w:val="22"/>
          <w:szCs w:val="22"/>
          <w:u w:val="single"/>
        </w:rPr>
      </w:pPr>
    </w:p>
    <w:p w:rsidR="00085D3D" w:rsidRDefault="00085D3D" w:rsidP="002E6DCF">
      <w:pPr>
        <w:ind w:left="708"/>
        <w:rPr>
          <w:b/>
          <w:sz w:val="22"/>
          <w:szCs w:val="22"/>
          <w:u w:val="single"/>
        </w:rPr>
      </w:pPr>
      <w:r>
        <w:rPr>
          <w:b/>
          <w:sz w:val="22"/>
          <w:szCs w:val="22"/>
          <w:u w:val="single"/>
        </w:rPr>
        <w:t xml:space="preserve">Impact du droit communautaire en matière </w:t>
      </w:r>
      <w:r w:rsidRPr="0032582D">
        <w:rPr>
          <w:b/>
          <w:sz w:val="22"/>
          <w:szCs w:val="22"/>
          <w:u w:val="single"/>
        </w:rPr>
        <w:t>fiscale</w:t>
      </w:r>
    </w:p>
    <w:p w:rsidR="00085D3D" w:rsidRDefault="00085D3D">
      <w:pPr>
        <w:rPr>
          <w:sz w:val="22"/>
          <w:szCs w:val="22"/>
        </w:rPr>
      </w:pPr>
    </w:p>
    <w:p w:rsidR="00085D3D" w:rsidRDefault="00085D3D" w:rsidP="002E6DCF">
      <w:pPr>
        <w:pStyle w:val="Paragraphedeliste"/>
        <w:numPr>
          <w:ilvl w:val="0"/>
          <w:numId w:val="2"/>
        </w:numPr>
        <w:rPr>
          <w:sz w:val="22"/>
          <w:szCs w:val="22"/>
        </w:rPr>
      </w:pPr>
      <w:r w:rsidRPr="002E6DCF">
        <w:rPr>
          <w:sz w:val="22"/>
          <w:szCs w:val="22"/>
        </w:rPr>
        <w:t xml:space="preserve">L’article </w:t>
      </w:r>
      <w:r w:rsidR="002E6DCF" w:rsidRPr="002E6DCF">
        <w:rPr>
          <w:sz w:val="22"/>
          <w:szCs w:val="22"/>
        </w:rPr>
        <w:t>4 du Traité constitutif de l’UEMOA confère à l’Union, entre autres objectifs, celui d’</w:t>
      </w:r>
      <w:r w:rsidR="002E6DCF" w:rsidRPr="002E6DCF">
        <w:rPr>
          <w:i/>
          <w:sz w:val="22"/>
          <w:szCs w:val="22"/>
        </w:rPr>
        <w:t>« harmoniser, dans la mesure nécessaire au bon fonctionnement du marché commun, les législations des Etats membres et particulièrement le régime de la fiscalité »</w:t>
      </w:r>
      <w:r w:rsidR="002E6DCF" w:rsidRPr="002E6DCF">
        <w:rPr>
          <w:sz w:val="22"/>
          <w:szCs w:val="22"/>
        </w:rPr>
        <w:t>.</w:t>
      </w:r>
      <w:r w:rsidR="002E6DCF">
        <w:rPr>
          <w:sz w:val="22"/>
          <w:szCs w:val="22"/>
        </w:rPr>
        <w:t xml:space="preserve"> Illustrez, à travers quatre (04) exemples, la mise en œuvre de cette mission assignée à l’Union.</w:t>
      </w:r>
    </w:p>
    <w:p w:rsidR="002E6DCF" w:rsidRDefault="002E6DCF" w:rsidP="002E6DCF">
      <w:pPr>
        <w:pStyle w:val="Paragraphedeliste"/>
        <w:ind w:left="360"/>
        <w:rPr>
          <w:sz w:val="22"/>
          <w:szCs w:val="22"/>
        </w:rPr>
      </w:pPr>
    </w:p>
    <w:p w:rsidR="001345F0" w:rsidRPr="001345F0" w:rsidRDefault="002E6DCF" w:rsidP="001345F0">
      <w:pPr>
        <w:pStyle w:val="Paragraphedeliste"/>
        <w:numPr>
          <w:ilvl w:val="0"/>
          <w:numId w:val="2"/>
        </w:numPr>
        <w:rPr>
          <w:sz w:val="22"/>
          <w:szCs w:val="22"/>
        </w:rPr>
      </w:pPr>
      <w:r>
        <w:rPr>
          <w:sz w:val="22"/>
          <w:szCs w:val="22"/>
        </w:rPr>
        <w:t>Que recouvre la notion de transition fiscale ?</w:t>
      </w:r>
    </w:p>
    <w:p w:rsidR="002E6DCF" w:rsidRDefault="002E6DCF">
      <w:pPr>
        <w:rPr>
          <w:sz w:val="22"/>
          <w:szCs w:val="22"/>
        </w:rPr>
      </w:pPr>
    </w:p>
    <w:p w:rsidR="002E6DCF" w:rsidRDefault="002E6DCF">
      <w:pPr>
        <w:rPr>
          <w:sz w:val="22"/>
          <w:szCs w:val="22"/>
        </w:rPr>
      </w:pPr>
    </w:p>
    <w:p w:rsidR="00E41023" w:rsidRPr="00E41023" w:rsidRDefault="00E41023" w:rsidP="000B068A">
      <w:pPr>
        <w:jc w:val="center"/>
        <w:rPr>
          <w:sz w:val="22"/>
          <w:szCs w:val="22"/>
          <w:u w:val="single"/>
        </w:rPr>
      </w:pPr>
      <w:r w:rsidRPr="00E41023">
        <w:rPr>
          <w:sz w:val="22"/>
          <w:szCs w:val="22"/>
          <w:u w:val="single"/>
        </w:rPr>
        <w:t xml:space="preserve">Article </w:t>
      </w:r>
      <w:r>
        <w:rPr>
          <w:sz w:val="22"/>
          <w:szCs w:val="22"/>
          <w:u w:val="single"/>
        </w:rPr>
        <w:t>53</w:t>
      </w:r>
      <w:r w:rsidRPr="00E41023">
        <w:rPr>
          <w:sz w:val="22"/>
          <w:szCs w:val="22"/>
          <w:u w:val="single"/>
        </w:rPr>
        <w:t xml:space="preserve"> du Livre de procédures fiscales applicable depuis 2010</w:t>
      </w:r>
    </w:p>
    <w:p w:rsidR="00E41023" w:rsidRPr="00E41023" w:rsidRDefault="00E41023" w:rsidP="00E41023">
      <w:pPr>
        <w:rPr>
          <w:b/>
          <w:bCs/>
          <w:sz w:val="22"/>
          <w:szCs w:val="22"/>
        </w:rPr>
      </w:pPr>
    </w:p>
    <w:p w:rsidR="00E41023" w:rsidRPr="00E41023" w:rsidRDefault="00E41023" w:rsidP="00E41023">
      <w:pPr>
        <w:rPr>
          <w:b/>
          <w:sz w:val="22"/>
          <w:szCs w:val="22"/>
        </w:rPr>
      </w:pPr>
      <w:r w:rsidRPr="00E41023">
        <w:rPr>
          <w:b/>
          <w:sz w:val="22"/>
          <w:szCs w:val="22"/>
          <w:u w:val="single"/>
        </w:rPr>
        <w:t>Article 53</w:t>
      </w:r>
      <w:r w:rsidRPr="00E41023">
        <w:rPr>
          <w:b/>
          <w:sz w:val="22"/>
          <w:szCs w:val="22"/>
        </w:rPr>
        <w:t> : </w:t>
      </w:r>
    </w:p>
    <w:p w:rsidR="00E41023" w:rsidRPr="00E41023" w:rsidRDefault="00E41023" w:rsidP="00E41023">
      <w:pPr>
        <w:rPr>
          <w:b/>
          <w:bCs/>
          <w:sz w:val="22"/>
          <w:szCs w:val="22"/>
        </w:rPr>
      </w:pPr>
    </w:p>
    <w:p w:rsidR="00E41023" w:rsidRPr="00E41023" w:rsidRDefault="00E41023" w:rsidP="00E41023">
      <w:pPr>
        <w:jc w:val="both"/>
        <w:rPr>
          <w:i/>
          <w:sz w:val="22"/>
          <w:szCs w:val="22"/>
        </w:rPr>
      </w:pPr>
      <w:r w:rsidRPr="00E41023">
        <w:rPr>
          <w:i/>
          <w:sz w:val="22"/>
          <w:szCs w:val="22"/>
        </w:rPr>
        <w:t>Pour les impôts directs et taxes assimilées, le droit de reprise de l’administration des impôts s’exerce jusqu’à la fin de la troisième année qui suit celle au titre de laquelle l’imposition est due.</w:t>
      </w:r>
    </w:p>
    <w:p w:rsidR="00E41023" w:rsidRPr="00E41023" w:rsidRDefault="00E41023" w:rsidP="00E41023">
      <w:pPr>
        <w:jc w:val="both"/>
        <w:rPr>
          <w:i/>
          <w:sz w:val="22"/>
          <w:szCs w:val="22"/>
        </w:rPr>
      </w:pPr>
    </w:p>
    <w:p w:rsidR="00E41023" w:rsidRPr="00E41023" w:rsidRDefault="00E41023" w:rsidP="00E41023">
      <w:pPr>
        <w:jc w:val="both"/>
        <w:rPr>
          <w:i/>
          <w:sz w:val="22"/>
          <w:szCs w:val="22"/>
        </w:rPr>
      </w:pPr>
      <w:r w:rsidRPr="00E41023">
        <w:rPr>
          <w:i/>
          <w:sz w:val="22"/>
          <w:szCs w:val="22"/>
        </w:rPr>
        <w:t>Si le déficit professionnel reportable constaté en matière d’impôt sur les sociétés, de bénéfices industriels, commerciaux et agricoles et en matière d’impôt sur les bénéfices des professions non commerciales affecte les résultats d’un exercice concerné par le délai de reprise de l’administration, cette dernière est fondée à remettre en cause les résultats qui ont concouru à la détermination du déficit ainsi imputé, nonobstant les dispositions prévues au premier alinéa et dans la limite de l’annulation du seul déficit reporté sur la période non prescrite.</w:t>
      </w:r>
    </w:p>
    <w:p w:rsidR="00E41023" w:rsidRPr="00E41023" w:rsidRDefault="00E41023" w:rsidP="00E41023">
      <w:pPr>
        <w:jc w:val="both"/>
        <w:rPr>
          <w:i/>
          <w:sz w:val="22"/>
          <w:szCs w:val="22"/>
        </w:rPr>
      </w:pPr>
    </w:p>
    <w:p w:rsidR="00E41023" w:rsidRPr="00E41023" w:rsidRDefault="00E41023" w:rsidP="00E41023">
      <w:pPr>
        <w:jc w:val="both"/>
        <w:rPr>
          <w:i/>
          <w:sz w:val="22"/>
          <w:szCs w:val="22"/>
        </w:rPr>
      </w:pPr>
      <w:r w:rsidRPr="00E41023">
        <w:rPr>
          <w:i/>
          <w:sz w:val="22"/>
          <w:szCs w:val="22"/>
        </w:rPr>
        <w:t>Le droit de reprise prévu au présent article est applicable aux prélèvements et retenues à la source représentatifs d’impôts directs.</w:t>
      </w:r>
    </w:p>
    <w:p w:rsidR="00E41023" w:rsidRPr="00E41023" w:rsidRDefault="00E41023" w:rsidP="00E41023">
      <w:pPr>
        <w:jc w:val="both"/>
        <w:rPr>
          <w:sz w:val="22"/>
          <w:szCs w:val="22"/>
          <w:u w:val="single"/>
        </w:rPr>
      </w:pPr>
    </w:p>
    <w:p w:rsidR="00E41023" w:rsidRPr="00E41023" w:rsidRDefault="00E41023" w:rsidP="000B068A">
      <w:pPr>
        <w:jc w:val="center"/>
        <w:rPr>
          <w:sz w:val="22"/>
          <w:szCs w:val="22"/>
          <w:u w:val="single"/>
        </w:rPr>
      </w:pPr>
      <w:r w:rsidRPr="00E41023">
        <w:rPr>
          <w:sz w:val="22"/>
          <w:szCs w:val="22"/>
          <w:u w:val="single"/>
        </w:rPr>
        <w:t xml:space="preserve">Article 60 </w:t>
      </w:r>
      <w:r w:rsidRPr="00E41023">
        <w:rPr>
          <w:i/>
          <w:sz w:val="22"/>
          <w:szCs w:val="22"/>
          <w:u w:val="single"/>
        </w:rPr>
        <w:t>bis</w:t>
      </w:r>
      <w:r w:rsidRPr="00E41023">
        <w:rPr>
          <w:sz w:val="22"/>
          <w:szCs w:val="22"/>
          <w:u w:val="single"/>
        </w:rPr>
        <w:t xml:space="preserve"> du Livre de procédures fiscales institué par l’article 27 de la loi de finances</w:t>
      </w:r>
      <w:r w:rsidR="000B068A">
        <w:rPr>
          <w:sz w:val="22"/>
          <w:szCs w:val="22"/>
          <w:u w:val="single"/>
        </w:rPr>
        <w:t>,</w:t>
      </w:r>
      <w:r w:rsidRPr="00E41023">
        <w:rPr>
          <w:sz w:val="22"/>
          <w:szCs w:val="22"/>
          <w:u w:val="single"/>
        </w:rPr>
        <w:t xml:space="preserve"> gestion 2014</w:t>
      </w:r>
    </w:p>
    <w:p w:rsidR="00E41023" w:rsidRDefault="00E41023" w:rsidP="00E41023">
      <w:pPr>
        <w:contextualSpacing/>
        <w:jc w:val="both"/>
        <w:rPr>
          <w:sz w:val="22"/>
          <w:szCs w:val="22"/>
        </w:rPr>
      </w:pPr>
    </w:p>
    <w:p w:rsidR="00E41023" w:rsidRPr="00E41023" w:rsidRDefault="00E41023" w:rsidP="00E41023">
      <w:pPr>
        <w:contextualSpacing/>
        <w:jc w:val="both"/>
        <w:rPr>
          <w:i/>
          <w:sz w:val="22"/>
          <w:szCs w:val="22"/>
        </w:rPr>
      </w:pPr>
      <w:r w:rsidRPr="00E41023">
        <w:rPr>
          <w:i/>
          <w:sz w:val="22"/>
          <w:szCs w:val="22"/>
        </w:rPr>
        <w:t>Article 60 bis nouveau :</w:t>
      </w:r>
    </w:p>
    <w:p w:rsidR="00E41023" w:rsidRPr="00E41023" w:rsidRDefault="00E41023" w:rsidP="00E41023">
      <w:pPr>
        <w:contextualSpacing/>
        <w:jc w:val="both"/>
        <w:rPr>
          <w:i/>
          <w:sz w:val="22"/>
          <w:szCs w:val="22"/>
        </w:rPr>
      </w:pPr>
    </w:p>
    <w:p w:rsidR="00E41023" w:rsidRPr="00E41023" w:rsidRDefault="00E41023" w:rsidP="00E41023">
      <w:pPr>
        <w:contextualSpacing/>
        <w:jc w:val="both"/>
        <w:rPr>
          <w:i/>
          <w:sz w:val="22"/>
          <w:szCs w:val="22"/>
        </w:rPr>
      </w:pPr>
      <w:r w:rsidRPr="00E41023">
        <w:rPr>
          <w:i/>
          <w:sz w:val="22"/>
          <w:szCs w:val="22"/>
        </w:rPr>
        <w:t xml:space="preserve">Le droit de reprise de l’administration des impôts s’exerce jusqu’à la fin de la dixième année suivant celle au cours de laquelle un remboursement indu d’impôt, une exonération indue, une imputation frauduleuse d’impôt et une activité occulte ont été constatés. L’activité occulte est réputée exercée lorsque le contribuable n’a pas fait connaitre son activité au service des impôts compétent. </w:t>
      </w:r>
    </w:p>
    <w:p w:rsidR="00E41023" w:rsidRPr="00E41023" w:rsidRDefault="00E41023" w:rsidP="00E41023">
      <w:pPr>
        <w:contextualSpacing/>
        <w:jc w:val="both"/>
        <w:rPr>
          <w:i/>
          <w:sz w:val="22"/>
          <w:szCs w:val="22"/>
        </w:rPr>
      </w:pPr>
    </w:p>
    <w:p w:rsidR="00DD7881" w:rsidRPr="00E41023" w:rsidRDefault="00E41023" w:rsidP="00E41023">
      <w:pPr>
        <w:rPr>
          <w:i/>
          <w:sz w:val="22"/>
          <w:szCs w:val="22"/>
        </w:rPr>
      </w:pPr>
      <w:r w:rsidRPr="00E41023">
        <w:rPr>
          <w:i/>
          <w:sz w:val="22"/>
          <w:szCs w:val="22"/>
        </w:rPr>
        <w:t>Les droits de reprise s’exercent dans les mêmes délais en ce qui concerne les amendes et pénalités.</w:t>
      </w:r>
    </w:p>
    <w:p w:rsidR="00E41023" w:rsidRDefault="00E41023" w:rsidP="00DD7881">
      <w:pPr>
        <w:rPr>
          <w:b/>
          <w:sz w:val="22"/>
          <w:szCs w:val="22"/>
          <w:u w:val="single"/>
        </w:rPr>
      </w:pPr>
    </w:p>
    <w:p w:rsidR="00E824E7" w:rsidRDefault="00E824E7">
      <w:pPr>
        <w:rPr>
          <w:b/>
          <w:sz w:val="22"/>
          <w:szCs w:val="22"/>
          <w:u w:val="single"/>
        </w:rPr>
      </w:pPr>
      <w:r>
        <w:rPr>
          <w:b/>
          <w:sz w:val="22"/>
          <w:szCs w:val="22"/>
          <w:u w:val="single"/>
        </w:rPr>
        <w:br w:type="page"/>
      </w:r>
    </w:p>
    <w:p w:rsidR="00E824E7" w:rsidRPr="00EB342C" w:rsidRDefault="00E824E7" w:rsidP="00E824E7">
      <w:pPr>
        <w:ind w:left="-321"/>
        <w:rPr>
          <w:b/>
        </w:rPr>
      </w:pPr>
      <w:r w:rsidRPr="00EB342C">
        <w:rPr>
          <w:b/>
          <w:noProof/>
        </w:rPr>
        <w:lastRenderedPageBreak/>
        <w:t xml:space="preserve">UNIVERSITE PRIVEE DE OUAGADOUGOU        </w:t>
      </w:r>
      <w:r>
        <w:rPr>
          <w:b/>
          <w:noProof/>
        </w:rPr>
        <w:t xml:space="preserve">              </w:t>
      </w:r>
      <w:r w:rsidRPr="00EB342C">
        <w:rPr>
          <w:b/>
          <w:noProof/>
        </w:rPr>
        <w:t xml:space="preserve">   </w:t>
      </w:r>
      <w:r>
        <w:rPr>
          <w:noProof/>
        </w:rPr>
        <w:t>Année académique 2014-2015</w:t>
      </w:r>
      <w:r w:rsidRPr="00EB342C">
        <w:rPr>
          <w:noProof/>
        </w:rPr>
        <w:t xml:space="preserve">                                                 </w:t>
      </w:r>
    </w:p>
    <w:p w:rsidR="00E824E7" w:rsidRPr="00EB342C" w:rsidRDefault="00E824E7" w:rsidP="00E824E7">
      <w:pPr>
        <w:ind w:left="-321"/>
        <w:rPr>
          <w:b/>
        </w:rPr>
      </w:pPr>
      <w:r w:rsidRPr="00EB342C">
        <w:rPr>
          <w:b/>
        </w:rPr>
        <w:t>……………………………………………………</w:t>
      </w:r>
    </w:p>
    <w:p w:rsidR="00E824E7" w:rsidRPr="00EB342C" w:rsidRDefault="00E824E7" w:rsidP="00E824E7">
      <w:pPr>
        <w:ind w:left="-993"/>
        <w:rPr>
          <w:b/>
          <w:noProof/>
        </w:rPr>
      </w:pPr>
      <w:r w:rsidRPr="00EB342C">
        <w:rPr>
          <w:b/>
        </w:rPr>
        <w:t xml:space="preserve">              </w:t>
      </w:r>
      <w:r w:rsidRPr="00EB342C">
        <w:rPr>
          <w:b/>
          <w:noProof/>
        </w:rPr>
        <w:t>UFR/SCIENCES JURIDIQUES POLITIQUES</w:t>
      </w:r>
    </w:p>
    <w:p w:rsidR="00E824E7" w:rsidRPr="00EB342C" w:rsidRDefault="00E824E7" w:rsidP="00E824E7">
      <w:pPr>
        <w:ind w:left="-993"/>
        <w:rPr>
          <w:b/>
        </w:rPr>
      </w:pPr>
      <w:r w:rsidRPr="00EB342C">
        <w:rPr>
          <w:b/>
          <w:noProof/>
        </w:rPr>
        <w:t xml:space="preserve">                                ET  ADMINISTRATIVES</w:t>
      </w:r>
    </w:p>
    <w:p w:rsidR="00E824E7" w:rsidRPr="00EB342C" w:rsidRDefault="00E824E7" w:rsidP="00E824E7">
      <w:pPr>
        <w:ind w:left="-993"/>
        <w:rPr>
          <w:b/>
          <w:noProof/>
        </w:rPr>
      </w:pPr>
      <w:r w:rsidRPr="00EB342C">
        <w:rPr>
          <w:b/>
          <w:noProof/>
        </w:rPr>
        <w:t xml:space="preserve">                                     </w:t>
      </w:r>
    </w:p>
    <w:p w:rsidR="00E824E7" w:rsidRPr="00EB342C" w:rsidRDefault="00E824E7" w:rsidP="00E824E7">
      <w:pPr>
        <w:ind w:left="-993"/>
        <w:rPr>
          <w:b/>
          <w:noProof/>
        </w:rPr>
      </w:pPr>
    </w:p>
    <w:p w:rsidR="00E824E7" w:rsidRDefault="00E824E7" w:rsidP="00E824E7">
      <w:pPr>
        <w:jc w:val="center"/>
        <w:rPr>
          <w:b/>
          <w:noProof/>
        </w:rPr>
      </w:pPr>
      <w:r w:rsidRPr="00B31D6F">
        <w:rPr>
          <w:b/>
          <w:noProof/>
        </w:rPr>
        <w:t>TRAVAUX DIRIGES</w:t>
      </w:r>
    </w:p>
    <w:p w:rsidR="00E824E7" w:rsidRPr="00B31D6F" w:rsidRDefault="00E824E7" w:rsidP="00E824E7">
      <w:pPr>
        <w:jc w:val="center"/>
        <w:rPr>
          <w:b/>
          <w:noProof/>
        </w:rPr>
      </w:pPr>
    </w:p>
    <w:p w:rsidR="00E824E7" w:rsidRPr="00EB342C" w:rsidRDefault="00E824E7" w:rsidP="00E824E7">
      <w:pPr>
        <w:jc w:val="center"/>
        <w:rPr>
          <w:b/>
          <w:noProof/>
        </w:rPr>
      </w:pPr>
      <w:r>
        <w:rPr>
          <w:b/>
          <w:noProof/>
        </w:rPr>
        <w:t>Matière : Droit Fiscal</w:t>
      </w:r>
    </w:p>
    <w:p w:rsidR="00E824E7" w:rsidRPr="00EB342C" w:rsidRDefault="00E824E7" w:rsidP="00E824E7">
      <w:pPr>
        <w:jc w:val="center"/>
        <w:rPr>
          <w:b/>
          <w:noProof/>
        </w:rPr>
      </w:pPr>
      <w:r>
        <w:rPr>
          <w:b/>
          <w:noProof/>
        </w:rPr>
        <w:t>Niveau : S5 /L3</w:t>
      </w:r>
      <w:r w:rsidRPr="00EB342C">
        <w:rPr>
          <w:b/>
          <w:noProof/>
        </w:rPr>
        <w:t>/SJPA</w:t>
      </w:r>
    </w:p>
    <w:p w:rsidR="00E824E7" w:rsidRPr="00C56A69" w:rsidRDefault="00E824E7" w:rsidP="00E824E7">
      <w:pPr>
        <w:jc w:val="center"/>
        <w:rPr>
          <w:b/>
          <w:sz w:val="20"/>
          <w:szCs w:val="20"/>
        </w:rPr>
      </w:pPr>
      <w:r w:rsidRPr="00EB342C">
        <w:rPr>
          <w:b/>
          <w:noProof/>
        </w:rPr>
        <w:t xml:space="preserve">Chargé du cours : </w:t>
      </w:r>
      <w:r w:rsidRPr="00804BC8">
        <w:rPr>
          <w:b/>
          <w:sz w:val="20"/>
          <w:szCs w:val="20"/>
        </w:rPr>
        <w:t xml:space="preserve">Dr </w:t>
      </w:r>
      <w:r>
        <w:rPr>
          <w:b/>
          <w:sz w:val="20"/>
          <w:szCs w:val="20"/>
        </w:rPr>
        <w:t>Mariame</w:t>
      </w:r>
      <w:r w:rsidRPr="00804BC8">
        <w:rPr>
          <w:b/>
          <w:sz w:val="20"/>
          <w:szCs w:val="20"/>
        </w:rPr>
        <w:t xml:space="preserve"> </w:t>
      </w:r>
      <w:r>
        <w:rPr>
          <w:b/>
          <w:sz w:val="20"/>
          <w:szCs w:val="20"/>
        </w:rPr>
        <w:t>HIEN/ZERBO</w:t>
      </w:r>
      <w:r w:rsidRPr="00C56A69">
        <w:rPr>
          <w:b/>
          <w:sz w:val="20"/>
          <w:szCs w:val="20"/>
        </w:rPr>
        <w:t xml:space="preserve"> </w:t>
      </w:r>
      <w:r>
        <w:rPr>
          <w:b/>
          <w:sz w:val="20"/>
          <w:szCs w:val="20"/>
        </w:rPr>
        <w:t>/M. Laurent S. ZANGA</w:t>
      </w:r>
      <w:r w:rsidRPr="00EB342C">
        <w:rPr>
          <w:b/>
          <w:noProof/>
        </w:rPr>
        <w:t xml:space="preserve"> </w:t>
      </w:r>
    </w:p>
    <w:p w:rsidR="00E824E7" w:rsidRPr="00804BC8" w:rsidRDefault="00E824E7" w:rsidP="00E824E7">
      <w:pPr>
        <w:jc w:val="center"/>
        <w:rPr>
          <w:b/>
          <w:sz w:val="20"/>
          <w:szCs w:val="20"/>
        </w:rPr>
      </w:pPr>
      <w:r w:rsidRPr="00EB342C">
        <w:rPr>
          <w:b/>
          <w:noProof/>
        </w:rPr>
        <w:t xml:space="preserve">Chargé des TD : </w:t>
      </w:r>
      <w:r>
        <w:rPr>
          <w:b/>
          <w:sz w:val="20"/>
          <w:szCs w:val="20"/>
        </w:rPr>
        <w:t>M. Laurent S. ZANGA</w:t>
      </w:r>
    </w:p>
    <w:p w:rsidR="00E824E7" w:rsidRPr="00804BC8" w:rsidRDefault="00E824E7" w:rsidP="00E824E7">
      <w:pPr>
        <w:jc w:val="center"/>
        <w:rPr>
          <w:b/>
          <w:sz w:val="20"/>
          <w:szCs w:val="20"/>
        </w:rPr>
      </w:pPr>
    </w:p>
    <w:p w:rsidR="00E824E7" w:rsidRPr="00804BC8" w:rsidRDefault="00E824E7" w:rsidP="00E824E7">
      <w:pPr>
        <w:rPr>
          <w:b/>
          <w:bCs/>
          <w:sz w:val="20"/>
          <w:szCs w:val="20"/>
        </w:rPr>
      </w:pPr>
    </w:p>
    <w:p w:rsidR="00E824E7" w:rsidRPr="001760B4" w:rsidRDefault="00E824E7" w:rsidP="00E824E7">
      <w:pPr>
        <w:jc w:val="center"/>
        <w:rPr>
          <w:b/>
          <w:sz w:val="22"/>
          <w:szCs w:val="22"/>
          <w:u w:val="single"/>
        </w:rPr>
      </w:pPr>
      <w:r w:rsidRPr="001760B4">
        <w:rPr>
          <w:b/>
          <w:sz w:val="22"/>
          <w:szCs w:val="22"/>
          <w:u w:val="single"/>
        </w:rPr>
        <w:t>SUJETS</w:t>
      </w:r>
    </w:p>
    <w:p w:rsidR="00E824E7" w:rsidRPr="001760B4" w:rsidRDefault="00E824E7" w:rsidP="00E824E7">
      <w:pPr>
        <w:jc w:val="center"/>
        <w:rPr>
          <w:sz w:val="22"/>
          <w:szCs w:val="22"/>
        </w:rPr>
      </w:pPr>
    </w:p>
    <w:p w:rsidR="00E824E7" w:rsidRPr="001760B4" w:rsidRDefault="00E824E7" w:rsidP="00E824E7">
      <w:pPr>
        <w:rPr>
          <w:b/>
          <w:sz w:val="22"/>
          <w:szCs w:val="22"/>
        </w:rPr>
      </w:pPr>
      <w:r w:rsidRPr="001760B4">
        <w:rPr>
          <w:b/>
          <w:sz w:val="22"/>
          <w:szCs w:val="22"/>
          <w:u w:val="single"/>
        </w:rPr>
        <w:t xml:space="preserve">Thème </w:t>
      </w:r>
      <w:r>
        <w:rPr>
          <w:b/>
          <w:sz w:val="22"/>
          <w:szCs w:val="22"/>
          <w:u w:val="single"/>
        </w:rPr>
        <w:t>2</w:t>
      </w:r>
      <w:r w:rsidRPr="001760B4">
        <w:rPr>
          <w:b/>
          <w:sz w:val="22"/>
          <w:szCs w:val="22"/>
        </w:rPr>
        <w:t xml:space="preserve"> : </w:t>
      </w:r>
      <w:r>
        <w:rPr>
          <w:b/>
          <w:sz w:val="22"/>
          <w:szCs w:val="22"/>
        </w:rPr>
        <w:t>LES AMORTISSEMENTS</w:t>
      </w:r>
    </w:p>
    <w:p w:rsidR="00312B1C" w:rsidRDefault="00312B1C" w:rsidP="00E41023">
      <w:pPr>
        <w:rPr>
          <w:b/>
          <w:sz w:val="22"/>
          <w:szCs w:val="22"/>
          <w:u w:val="single"/>
        </w:rPr>
      </w:pPr>
    </w:p>
    <w:p w:rsidR="00953BF5" w:rsidRDefault="00953BF5" w:rsidP="00E41023">
      <w:pPr>
        <w:rPr>
          <w:b/>
          <w:sz w:val="22"/>
          <w:szCs w:val="22"/>
        </w:rPr>
      </w:pPr>
      <w:r>
        <w:rPr>
          <w:b/>
          <w:sz w:val="22"/>
          <w:szCs w:val="22"/>
          <w:u w:val="single"/>
        </w:rPr>
        <w:t>Exercice 1</w:t>
      </w:r>
      <w:r w:rsidRPr="00953BF5">
        <w:rPr>
          <w:b/>
          <w:sz w:val="22"/>
          <w:szCs w:val="22"/>
        </w:rPr>
        <w:t> :</w:t>
      </w:r>
      <w:r>
        <w:rPr>
          <w:b/>
          <w:sz w:val="22"/>
          <w:szCs w:val="22"/>
        </w:rPr>
        <w:t xml:space="preserve"> Questions théoriques</w:t>
      </w:r>
    </w:p>
    <w:p w:rsidR="00953BF5" w:rsidRPr="00953BF5" w:rsidRDefault="00953BF5" w:rsidP="00E41023">
      <w:pPr>
        <w:rPr>
          <w:sz w:val="22"/>
          <w:szCs w:val="22"/>
        </w:rPr>
      </w:pPr>
    </w:p>
    <w:p w:rsidR="00953BF5" w:rsidRDefault="00953BF5" w:rsidP="00953BF5">
      <w:pPr>
        <w:pStyle w:val="Paragraphedeliste"/>
        <w:numPr>
          <w:ilvl w:val="0"/>
          <w:numId w:val="39"/>
        </w:numPr>
        <w:rPr>
          <w:sz w:val="22"/>
          <w:szCs w:val="22"/>
        </w:rPr>
      </w:pPr>
      <w:r w:rsidRPr="00953BF5">
        <w:rPr>
          <w:sz w:val="22"/>
          <w:szCs w:val="22"/>
        </w:rPr>
        <w:t>Quelle est la fonction des amortissements ?</w:t>
      </w:r>
    </w:p>
    <w:p w:rsidR="00953BF5" w:rsidRDefault="00953BF5" w:rsidP="00953BF5">
      <w:pPr>
        <w:pStyle w:val="Paragraphedeliste"/>
        <w:numPr>
          <w:ilvl w:val="0"/>
          <w:numId w:val="39"/>
        </w:numPr>
        <w:rPr>
          <w:sz w:val="22"/>
          <w:szCs w:val="22"/>
        </w:rPr>
      </w:pPr>
      <w:r>
        <w:rPr>
          <w:sz w:val="22"/>
          <w:szCs w:val="22"/>
        </w:rPr>
        <w:t xml:space="preserve">Est-il vrai que les amortissements </w:t>
      </w:r>
      <w:r w:rsidR="00C10AE8">
        <w:rPr>
          <w:sz w:val="22"/>
          <w:szCs w:val="22"/>
        </w:rPr>
        <w:t xml:space="preserve">doivent </w:t>
      </w:r>
      <w:r w:rsidR="0093352B">
        <w:rPr>
          <w:sz w:val="22"/>
          <w:szCs w:val="22"/>
        </w:rPr>
        <w:t xml:space="preserve">nécessairement </w:t>
      </w:r>
      <w:r w:rsidR="00C10AE8">
        <w:rPr>
          <w:sz w:val="22"/>
          <w:szCs w:val="22"/>
        </w:rPr>
        <w:t>être pratiqués</w:t>
      </w:r>
      <w:r>
        <w:rPr>
          <w:sz w:val="22"/>
          <w:szCs w:val="22"/>
        </w:rPr>
        <w:t xml:space="preserve"> sur les biens appartenant à l’entreprise ?</w:t>
      </w:r>
    </w:p>
    <w:p w:rsidR="00953BF5" w:rsidRDefault="00953BF5" w:rsidP="00C10AE8">
      <w:pPr>
        <w:rPr>
          <w:sz w:val="22"/>
          <w:szCs w:val="22"/>
        </w:rPr>
      </w:pPr>
    </w:p>
    <w:p w:rsidR="00C10AE8" w:rsidRDefault="00C10AE8" w:rsidP="00C10AE8">
      <w:pPr>
        <w:rPr>
          <w:b/>
          <w:sz w:val="22"/>
          <w:szCs w:val="22"/>
        </w:rPr>
      </w:pPr>
      <w:r>
        <w:rPr>
          <w:b/>
          <w:sz w:val="22"/>
          <w:szCs w:val="22"/>
          <w:u w:val="single"/>
        </w:rPr>
        <w:t>Exercice 2</w:t>
      </w:r>
      <w:r w:rsidRPr="00953BF5">
        <w:rPr>
          <w:b/>
          <w:sz w:val="22"/>
          <w:szCs w:val="22"/>
        </w:rPr>
        <w:t> :</w:t>
      </w:r>
      <w:r>
        <w:rPr>
          <w:b/>
          <w:sz w:val="22"/>
          <w:szCs w:val="22"/>
        </w:rPr>
        <w:t xml:space="preserve"> </w:t>
      </w:r>
      <w:r w:rsidR="00D40DA0">
        <w:rPr>
          <w:b/>
          <w:sz w:val="22"/>
          <w:szCs w:val="22"/>
        </w:rPr>
        <w:t>FASO EMBALLAGES SARL</w:t>
      </w:r>
    </w:p>
    <w:p w:rsidR="00D40DA0" w:rsidRDefault="00D40DA0" w:rsidP="00C10AE8">
      <w:pPr>
        <w:rPr>
          <w:b/>
          <w:sz w:val="22"/>
          <w:szCs w:val="22"/>
        </w:rPr>
      </w:pPr>
    </w:p>
    <w:p w:rsidR="00D40DA0" w:rsidRDefault="00D40DA0" w:rsidP="00C10AE8">
      <w:pPr>
        <w:rPr>
          <w:sz w:val="22"/>
          <w:szCs w:val="22"/>
        </w:rPr>
      </w:pPr>
      <w:r>
        <w:rPr>
          <w:sz w:val="22"/>
          <w:szCs w:val="22"/>
        </w:rPr>
        <w:t xml:space="preserve">FASO EMBALLAGES  est une SARL spécialisée dans la fabrication et la commercialisation d’emballages plastiques. </w:t>
      </w:r>
    </w:p>
    <w:p w:rsidR="00D40DA0" w:rsidRDefault="00D40DA0" w:rsidP="00D40DA0">
      <w:pPr>
        <w:pStyle w:val="Paragraphedeliste"/>
        <w:numPr>
          <w:ilvl w:val="0"/>
          <w:numId w:val="40"/>
        </w:numPr>
        <w:rPr>
          <w:sz w:val="22"/>
          <w:szCs w:val="22"/>
        </w:rPr>
      </w:pPr>
      <w:r w:rsidRPr="00D40DA0">
        <w:rPr>
          <w:sz w:val="22"/>
          <w:szCs w:val="22"/>
        </w:rPr>
        <w:t>Elle a mis en service le 1</w:t>
      </w:r>
      <w:r w:rsidRPr="00D40DA0">
        <w:rPr>
          <w:sz w:val="22"/>
          <w:szCs w:val="22"/>
          <w:vertAlign w:val="superscript"/>
        </w:rPr>
        <w:t>er</w:t>
      </w:r>
      <w:r w:rsidRPr="00D40DA0">
        <w:rPr>
          <w:sz w:val="22"/>
          <w:szCs w:val="22"/>
        </w:rPr>
        <w:t xml:space="preserve"> janvier 2010, un malaxeur acquis à 15 000 000 F le 1</w:t>
      </w:r>
      <w:r w:rsidRPr="00D40DA0">
        <w:rPr>
          <w:sz w:val="22"/>
          <w:szCs w:val="22"/>
          <w:vertAlign w:val="superscript"/>
        </w:rPr>
        <w:t>er</w:t>
      </w:r>
      <w:r w:rsidRPr="00D40DA0">
        <w:rPr>
          <w:sz w:val="22"/>
          <w:szCs w:val="22"/>
        </w:rPr>
        <w:t xml:space="preserve"> décembre 2009. Sachant que la machine a une durée de vie de 5 ans, dressez </w:t>
      </w:r>
      <w:r w:rsidR="00240B50">
        <w:rPr>
          <w:sz w:val="22"/>
          <w:szCs w:val="22"/>
        </w:rPr>
        <w:t>son</w:t>
      </w:r>
      <w:r w:rsidRPr="00D40DA0">
        <w:rPr>
          <w:sz w:val="22"/>
          <w:szCs w:val="22"/>
        </w:rPr>
        <w:t xml:space="preserve"> tableau d’amortissement linéaire.</w:t>
      </w:r>
    </w:p>
    <w:p w:rsidR="00D40DA0" w:rsidRDefault="00D40DA0" w:rsidP="00D40DA0">
      <w:pPr>
        <w:pStyle w:val="Paragraphedeliste"/>
        <w:numPr>
          <w:ilvl w:val="0"/>
          <w:numId w:val="40"/>
        </w:numPr>
        <w:rPr>
          <w:sz w:val="22"/>
          <w:szCs w:val="22"/>
        </w:rPr>
      </w:pPr>
      <w:r>
        <w:rPr>
          <w:sz w:val="22"/>
          <w:szCs w:val="22"/>
        </w:rPr>
        <w:t xml:space="preserve">La SARL a également acquis le 25 </w:t>
      </w:r>
      <w:r w:rsidR="0093352B">
        <w:rPr>
          <w:sz w:val="22"/>
          <w:szCs w:val="22"/>
        </w:rPr>
        <w:t>décembre 2008 à 12 000 000 F, un chariot élévateur d’une durée de vie de 6 ans. Dressez respectivement, le tableau d’amortissement linéaire, le tableau d’amortissement accéléré et le tableau d’amortissement dégressif.</w:t>
      </w:r>
    </w:p>
    <w:p w:rsidR="0093352B" w:rsidRDefault="0093352B" w:rsidP="0093352B">
      <w:pPr>
        <w:rPr>
          <w:sz w:val="22"/>
          <w:szCs w:val="22"/>
        </w:rPr>
      </w:pPr>
    </w:p>
    <w:p w:rsidR="0093352B" w:rsidRPr="0093352B" w:rsidRDefault="0093352B" w:rsidP="0093352B">
      <w:pPr>
        <w:rPr>
          <w:sz w:val="22"/>
          <w:szCs w:val="22"/>
        </w:rPr>
      </w:pPr>
      <w:r>
        <w:rPr>
          <w:b/>
          <w:sz w:val="22"/>
          <w:szCs w:val="22"/>
          <w:u w:val="single"/>
        </w:rPr>
        <w:t>Exercice 3</w:t>
      </w:r>
      <w:r w:rsidRPr="00953BF5">
        <w:rPr>
          <w:b/>
          <w:sz w:val="22"/>
          <w:szCs w:val="22"/>
        </w:rPr>
        <w:t> :</w:t>
      </w:r>
      <w:r>
        <w:rPr>
          <w:b/>
          <w:sz w:val="22"/>
          <w:szCs w:val="22"/>
        </w:rPr>
        <w:t xml:space="preserve"> FASO CONSTRUCTIUM</w:t>
      </w:r>
    </w:p>
    <w:p w:rsidR="00D40DA0" w:rsidRDefault="00D40DA0" w:rsidP="00C10AE8">
      <w:pPr>
        <w:rPr>
          <w:sz w:val="22"/>
          <w:szCs w:val="22"/>
        </w:rPr>
      </w:pPr>
    </w:p>
    <w:p w:rsidR="0093352B" w:rsidRDefault="0093352B" w:rsidP="00C10AE8">
      <w:pPr>
        <w:rPr>
          <w:sz w:val="22"/>
          <w:szCs w:val="22"/>
        </w:rPr>
      </w:pPr>
      <w:r>
        <w:rPr>
          <w:sz w:val="22"/>
          <w:szCs w:val="22"/>
        </w:rPr>
        <w:t xml:space="preserve">L’entreprise individuelle FASO CONSTRUCTIUM est spécialisée dans le bâtiment et les travaux publics. </w:t>
      </w:r>
    </w:p>
    <w:p w:rsidR="0093352B" w:rsidRDefault="0093352B" w:rsidP="0093352B">
      <w:pPr>
        <w:pStyle w:val="Paragraphedeliste"/>
        <w:numPr>
          <w:ilvl w:val="0"/>
          <w:numId w:val="41"/>
        </w:numPr>
        <w:rPr>
          <w:sz w:val="22"/>
          <w:szCs w:val="22"/>
        </w:rPr>
      </w:pPr>
      <w:r>
        <w:rPr>
          <w:sz w:val="22"/>
          <w:szCs w:val="22"/>
        </w:rPr>
        <w:t>Le 1</w:t>
      </w:r>
      <w:r w:rsidR="00E316B9">
        <w:rPr>
          <w:sz w:val="22"/>
          <w:szCs w:val="22"/>
        </w:rPr>
        <w:t>4</w:t>
      </w:r>
      <w:r>
        <w:rPr>
          <w:sz w:val="22"/>
          <w:szCs w:val="22"/>
        </w:rPr>
        <w:t xml:space="preserve"> février 2012, </w:t>
      </w:r>
      <w:r w:rsidR="00E316B9">
        <w:rPr>
          <w:sz w:val="22"/>
          <w:szCs w:val="22"/>
        </w:rPr>
        <w:t>elle a acquis une bétonnière au prix de 25 000 000 F pour l’exécution de ses marchés de travaux. Cette bétonnière d’une durée de vie de 5 ans, a été vendue le 30 juin 2014 à 17 500 000 F. Après avoir dressé le tableau d’amortissement, dégagez la plus-value ou la moins-value réalisée.</w:t>
      </w:r>
    </w:p>
    <w:p w:rsidR="00E316B9" w:rsidRDefault="00E316B9" w:rsidP="0093352B">
      <w:pPr>
        <w:pStyle w:val="Paragraphedeliste"/>
        <w:numPr>
          <w:ilvl w:val="0"/>
          <w:numId w:val="41"/>
        </w:numPr>
        <w:rPr>
          <w:sz w:val="22"/>
          <w:szCs w:val="22"/>
        </w:rPr>
      </w:pPr>
      <w:r>
        <w:rPr>
          <w:sz w:val="22"/>
          <w:szCs w:val="22"/>
        </w:rPr>
        <w:t xml:space="preserve">L’entreprise a en outre, acquis </w:t>
      </w:r>
      <w:r w:rsidR="00B85F08">
        <w:rPr>
          <w:sz w:val="22"/>
          <w:szCs w:val="22"/>
        </w:rPr>
        <w:t>le 1</w:t>
      </w:r>
      <w:r w:rsidR="00B85F08" w:rsidRPr="00B85F08">
        <w:rPr>
          <w:sz w:val="22"/>
          <w:szCs w:val="22"/>
          <w:vertAlign w:val="superscript"/>
        </w:rPr>
        <w:t>er</w:t>
      </w:r>
      <w:r w:rsidR="00B85F08">
        <w:rPr>
          <w:sz w:val="22"/>
          <w:szCs w:val="22"/>
        </w:rPr>
        <w:t xml:space="preserve"> mai 2007, </w:t>
      </w:r>
      <w:r>
        <w:rPr>
          <w:sz w:val="22"/>
          <w:szCs w:val="22"/>
        </w:rPr>
        <w:t>une machine-outil d’une durée de vie de 7 ans</w:t>
      </w:r>
      <w:r w:rsidR="00B85F08">
        <w:rPr>
          <w:sz w:val="22"/>
          <w:szCs w:val="22"/>
        </w:rPr>
        <w:t xml:space="preserve">. </w:t>
      </w:r>
      <w:r w:rsidR="0032167C">
        <w:rPr>
          <w:sz w:val="22"/>
          <w:szCs w:val="22"/>
        </w:rPr>
        <w:t>Déterminez l’annuité d’amortissement de l’exercice 2014 dans les hypothèses respectives d’un amortissement linéaire, accéléré et dégressif.</w:t>
      </w:r>
    </w:p>
    <w:p w:rsidR="0032167C" w:rsidRDefault="008A4B1A" w:rsidP="0093352B">
      <w:pPr>
        <w:pStyle w:val="Paragraphedeliste"/>
        <w:numPr>
          <w:ilvl w:val="0"/>
          <w:numId w:val="41"/>
        </w:numPr>
        <w:rPr>
          <w:sz w:val="22"/>
          <w:szCs w:val="22"/>
        </w:rPr>
      </w:pPr>
      <w:r>
        <w:rPr>
          <w:sz w:val="22"/>
          <w:szCs w:val="22"/>
        </w:rPr>
        <w:t>Dressez le tableau d’amortissement linéaire en considérant que l’exercice 2012 ayant été déficitaire, les amortissements ont été réputés différés</w:t>
      </w:r>
      <w:r w:rsidR="0032167C">
        <w:rPr>
          <w:sz w:val="22"/>
          <w:szCs w:val="22"/>
        </w:rPr>
        <w:t>.</w:t>
      </w:r>
    </w:p>
    <w:p w:rsidR="0032167C" w:rsidRPr="0093352B" w:rsidRDefault="008A4B1A" w:rsidP="0093352B">
      <w:pPr>
        <w:pStyle w:val="Paragraphedeliste"/>
        <w:numPr>
          <w:ilvl w:val="0"/>
          <w:numId w:val="41"/>
        </w:numPr>
        <w:rPr>
          <w:sz w:val="22"/>
          <w:szCs w:val="22"/>
        </w:rPr>
      </w:pPr>
      <w:r>
        <w:rPr>
          <w:sz w:val="22"/>
          <w:szCs w:val="22"/>
        </w:rPr>
        <w:t>Dressez de nouveau le tableau d’amortissement linéaire en considérant à présent qu’aucun amortissement n’a été pratiqué au titre des exercices 2009 et 2011 pourtant bénéficiaires.</w:t>
      </w:r>
    </w:p>
    <w:p w:rsidR="00FF3AC2" w:rsidRDefault="00FF3AC2">
      <w:pPr>
        <w:rPr>
          <w:sz w:val="22"/>
          <w:szCs w:val="22"/>
        </w:rPr>
      </w:pPr>
      <w:r>
        <w:rPr>
          <w:sz w:val="22"/>
          <w:szCs w:val="22"/>
        </w:rPr>
        <w:br w:type="page"/>
      </w:r>
    </w:p>
    <w:p w:rsidR="00FF3AC2" w:rsidRPr="00EB342C" w:rsidRDefault="00FF3AC2" w:rsidP="00FF3AC2">
      <w:pPr>
        <w:ind w:left="-321"/>
        <w:rPr>
          <w:b/>
        </w:rPr>
      </w:pPr>
      <w:r w:rsidRPr="00EB342C">
        <w:rPr>
          <w:b/>
          <w:noProof/>
        </w:rPr>
        <w:lastRenderedPageBreak/>
        <w:t xml:space="preserve">UNIVERSITE PRIVEE DE OUAGADOUGOU        </w:t>
      </w:r>
      <w:r>
        <w:rPr>
          <w:b/>
          <w:noProof/>
        </w:rPr>
        <w:t xml:space="preserve">              </w:t>
      </w:r>
      <w:r w:rsidRPr="00EB342C">
        <w:rPr>
          <w:b/>
          <w:noProof/>
        </w:rPr>
        <w:t xml:space="preserve">   </w:t>
      </w:r>
      <w:r>
        <w:rPr>
          <w:noProof/>
        </w:rPr>
        <w:t>Année académique 2014-2015</w:t>
      </w:r>
      <w:r w:rsidRPr="00EB342C">
        <w:rPr>
          <w:noProof/>
        </w:rPr>
        <w:t xml:space="preserve">                                                 </w:t>
      </w:r>
    </w:p>
    <w:p w:rsidR="00FF3AC2" w:rsidRPr="00EB342C" w:rsidRDefault="00FF3AC2" w:rsidP="00FF3AC2">
      <w:pPr>
        <w:ind w:left="-321"/>
        <w:rPr>
          <w:b/>
        </w:rPr>
      </w:pPr>
      <w:r w:rsidRPr="00EB342C">
        <w:rPr>
          <w:b/>
        </w:rPr>
        <w:t>……………………………………………………</w:t>
      </w:r>
    </w:p>
    <w:p w:rsidR="00FF3AC2" w:rsidRPr="00EB342C" w:rsidRDefault="00FF3AC2" w:rsidP="00FF3AC2">
      <w:pPr>
        <w:ind w:left="-993"/>
        <w:rPr>
          <w:b/>
          <w:noProof/>
        </w:rPr>
      </w:pPr>
      <w:r w:rsidRPr="00EB342C">
        <w:rPr>
          <w:b/>
        </w:rPr>
        <w:t xml:space="preserve">              </w:t>
      </w:r>
      <w:r w:rsidRPr="00EB342C">
        <w:rPr>
          <w:b/>
          <w:noProof/>
        </w:rPr>
        <w:t>UFR/SCIENCES JURIDIQUES POLITIQUES</w:t>
      </w:r>
    </w:p>
    <w:p w:rsidR="00FF3AC2" w:rsidRPr="00EB342C" w:rsidRDefault="00FF3AC2" w:rsidP="00FF3AC2">
      <w:pPr>
        <w:ind w:left="-993"/>
        <w:rPr>
          <w:b/>
        </w:rPr>
      </w:pPr>
      <w:r w:rsidRPr="00EB342C">
        <w:rPr>
          <w:b/>
          <w:noProof/>
        </w:rPr>
        <w:t xml:space="preserve">                                ET  ADMINISTRATIVES</w:t>
      </w:r>
    </w:p>
    <w:p w:rsidR="00FF3AC2" w:rsidRPr="00EB342C" w:rsidRDefault="00FF3AC2" w:rsidP="00FF3AC2">
      <w:pPr>
        <w:ind w:left="-993"/>
        <w:rPr>
          <w:b/>
          <w:noProof/>
        </w:rPr>
      </w:pPr>
      <w:r w:rsidRPr="00EB342C">
        <w:rPr>
          <w:b/>
          <w:noProof/>
        </w:rPr>
        <w:t xml:space="preserve">                                     </w:t>
      </w:r>
    </w:p>
    <w:p w:rsidR="00FF3AC2" w:rsidRPr="00EB342C" w:rsidRDefault="00FF3AC2" w:rsidP="00FF3AC2">
      <w:pPr>
        <w:ind w:left="-993"/>
        <w:rPr>
          <w:b/>
          <w:noProof/>
        </w:rPr>
      </w:pPr>
    </w:p>
    <w:p w:rsidR="00FF3AC2" w:rsidRDefault="00FF3AC2" w:rsidP="00FF3AC2">
      <w:pPr>
        <w:jc w:val="center"/>
        <w:rPr>
          <w:b/>
          <w:noProof/>
        </w:rPr>
      </w:pPr>
      <w:r w:rsidRPr="00B31D6F">
        <w:rPr>
          <w:b/>
          <w:noProof/>
        </w:rPr>
        <w:t>TRAVAUX DIRIGES</w:t>
      </w:r>
    </w:p>
    <w:p w:rsidR="00FF3AC2" w:rsidRPr="00B31D6F" w:rsidRDefault="00FF3AC2" w:rsidP="00FF3AC2">
      <w:pPr>
        <w:jc w:val="center"/>
        <w:rPr>
          <w:b/>
          <w:noProof/>
        </w:rPr>
      </w:pPr>
    </w:p>
    <w:p w:rsidR="00FF3AC2" w:rsidRPr="00EB342C" w:rsidRDefault="00FF3AC2" w:rsidP="00FF3AC2">
      <w:pPr>
        <w:jc w:val="center"/>
        <w:rPr>
          <w:b/>
          <w:noProof/>
        </w:rPr>
      </w:pPr>
      <w:r>
        <w:rPr>
          <w:b/>
          <w:noProof/>
        </w:rPr>
        <w:t>Matière : Droit Fiscal</w:t>
      </w:r>
    </w:p>
    <w:p w:rsidR="00FF3AC2" w:rsidRPr="00EB342C" w:rsidRDefault="00FF3AC2" w:rsidP="00FF3AC2">
      <w:pPr>
        <w:jc w:val="center"/>
        <w:rPr>
          <w:b/>
          <w:noProof/>
        </w:rPr>
      </w:pPr>
      <w:r>
        <w:rPr>
          <w:b/>
          <w:noProof/>
        </w:rPr>
        <w:t>Niveau : S5 /L3</w:t>
      </w:r>
      <w:r w:rsidRPr="00EB342C">
        <w:rPr>
          <w:b/>
          <w:noProof/>
        </w:rPr>
        <w:t>/SJPA</w:t>
      </w:r>
    </w:p>
    <w:p w:rsidR="00FF3AC2" w:rsidRPr="00C56A69" w:rsidRDefault="00FF3AC2" w:rsidP="00FF3AC2">
      <w:pPr>
        <w:jc w:val="center"/>
        <w:rPr>
          <w:b/>
          <w:sz w:val="20"/>
          <w:szCs w:val="20"/>
        </w:rPr>
      </w:pPr>
      <w:r w:rsidRPr="00EB342C">
        <w:rPr>
          <w:b/>
          <w:noProof/>
        </w:rPr>
        <w:t xml:space="preserve">Chargé du cours : </w:t>
      </w:r>
      <w:r w:rsidRPr="00804BC8">
        <w:rPr>
          <w:b/>
          <w:sz w:val="20"/>
          <w:szCs w:val="20"/>
        </w:rPr>
        <w:t xml:space="preserve">Dr </w:t>
      </w:r>
      <w:r>
        <w:rPr>
          <w:b/>
          <w:sz w:val="20"/>
          <w:szCs w:val="20"/>
        </w:rPr>
        <w:t>Mariame</w:t>
      </w:r>
      <w:r w:rsidRPr="00804BC8">
        <w:rPr>
          <w:b/>
          <w:sz w:val="20"/>
          <w:szCs w:val="20"/>
        </w:rPr>
        <w:t xml:space="preserve"> </w:t>
      </w:r>
      <w:r>
        <w:rPr>
          <w:b/>
          <w:sz w:val="20"/>
          <w:szCs w:val="20"/>
        </w:rPr>
        <w:t>HIEN/ZERBO</w:t>
      </w:r>
      <w:r w:rsidRPr="00C56A69">
        <w:rPr>
          <w:b/>
          <w:sz w:val="20"/>
          <w:szCs w:val="20"/>
        </w:rPr>
        <w:t xml:space="preserve"> </w:t>
      </w:r>
      <w:r>
        <w:rPr>
          <w:b/>
          <w:sz w:val="20"/>
          <w:szCs w:val="20"/>
        </w:rPr>
        <w:t>/M. Laurent S. ZANGA</w:t>
      </w:r>
      <w:r w:rsidRPr="00EB342C">
        <w:rPr>
          <w:b/>
          <w:noProof/>
        </w:rPr>
        <w:t xml:space="preserve"> </w:t>
      </w:r>
    </w:p>
    <w:p w:rsidR="00FF3AC2" w:rsidRPr="00804BC8" w:rsidRDefault="00FF3AC2" w:rsidP="00FF3AC2">
      <w:pPr>
        <w:jc w:val="center"/>
        <w:rPr>
          <w:b/>
          <w:sz w:val="20"/>
          <w:szCs w:val="20"/>
        </w:rPr>
      </w:pPr>
      <w:r w:rsidRPr="00EB342C">
        <w:rPr>
          <w:b/>
          <w:noProof/>
        </w:rPr>
        <w:t xml:space="preserve">Chargé des TD : </w:t>
      </w:r>
      <w:r>
        <w:rPr>
          <w:b/>
          <w:sz w:val="20"/>
          <w:szCs w:val="20"/>
        </w:rPr>
        <w:t>M. Laurent S. ZANGA</w:t>
      </w:r>
    </w:p>
    <w:p w:rsidR="00FF3AC2" w:rsidRPr="00804BC8" w:rsidRDefault="00FF3AC2" w:rsidP="00FF3AC2">
      <w:pPr>
        <w:jc w:val="center"/>
        <w:rPr>
          <w:b/>
          <w:sz w:val="20"/>
          <w:szCs w:val="20"/>
        </w:rPr>
      </w:pPr>
    </w:p>
    <w:p w:rsidR="00FF3AC2" w:rsidRPr="00804BC8" w:rsidRDefault="00FF3AC2" w:rsidP="00FF3AC2">
      <w:pPr>
        <w:rPr>
          <w:b/>
          <w:bCs/>
          <w:sz w:val="20"/>
          <w:szCs w:val="20"/>
        </w:rPr>
      </w:pPr>
    </w:p>
    <w:p w:rsidR="00FF3AC2" w:rsidRPr="001760B4" w:rsidRDefault="00FF3AC2" w:rsidP="00FF3AC2">
      <w:pPr>
        <w:jc w:val="center"/>
        <w:rPr>
          <w:b/>
          <w:sz w:val="22"/>
          <w:szCs w:val="22"/>
          <w:u w:val="single"/>
        </w:rPr>
      </w:pPr>
      <w:r w:rsidRPr="001760B4">
        <w:rPr>
          <w:b/>
          <w:sz w:val="22"/>
          <w:szCs w:val="22"/>
          <w:u w:val="single"/>
        </w:rPr>
        <w:t>SUJETS</w:t>
      </w:r>
    </w:p>
    <w:p w:rsidR="00FF3AC2" w:rsidRPr="001760B4" w:rsidRDefault="00FF3AC2" w:rsidP="00FF3AC2">
      <w:pPr>
        <w:jc w:val="center"/>
        <w:rPr>
          <w:sz w:val="22"/>
          <w:szCs w:val="22"/>
        </w:rPr>
      </w:pPr>
    </w:p>
    <w:p w:rsidR="00FF3AC2" w:rsidRPr="001760B4" w:rsidRDefault="00FF3AC2" w:rsidP="00FF3AC2">
      <w:pPr>
        <w:rPr>
          <w:b/>
          <w:sz w:val="22"/>
          <w:szCs w:val="22"/>
        </w:rPr>
      </w:pPr>
      <w:r w:rsidRPr="001760B4">
        <w:rPr>
          <w:b/>
          <w:sz w:val="22"/>
          <w:szCs w:val="22"/>
          <w:u w:val="single"/>
        </w:rPr>
        <w:t xml:space="preserve">Thème </w:t>
      </w:r>
      <w:r>
        <w:rPr>
          <w:b/>
          <w:sz w:val="22"/>
          <w:szCs w:val="22"/>
          <w:u w:val="single"/>
        </w:rPr>
        <w:t>3</w:t>
      </w:r>
      <w:r w:rsidRPr="001760B4">
        <w:rPr>
          <w:b/>
          <w:sz w:val="22"/>
          <w:szCs w:val="22"/>
        </w:rPr>
        <w:t xml:space="preserve"> : </w:t>
      </w:r>
      <w:r>
        <w:rPr>
          <w:b/>
          <w:sz w:val="22"/>
          <w:szCs w:val="22"/>
        </w:rPr>
        <w:t>LES IMPOTS SUR LES BENEFICES : L’IMPOT SUR LES SOCIETES (IS)</w:t>
      </w:r>
    </w:p>
    <w:p w:rsidR="00FF3AC2" w:rsidRDefault="00FF3AC2" w:rsidP="00FF3AC2">
      <w:pPr>
        <w:rPr>
          <w:b/>
          <w:sz w:val="22"/>
          <w:szCs w:val="22"/>
          <w:u w:val="single"/>
        </w:rPr>
      </w:pPr>
    </w:p>
    <w:p w:rsidR="00FF3AC2" w:rsidRDefault="00FF3AC2" w:rsidP="00FF3AC2">
      <w:pPr>
        <w:rPr>
          <w:b/>
          <w:sz w:val="22"/>
          <w:szCs w:val="22"/>
        </w:rPr>
      </w:pPr>
      <w:r>
        <w:rPr>
          <w:b/>
          <w:sz w:val="22"/>
          <w:szCs w:val="22"/>
          <w:u w:val="single"/>
        </w:rPr>
        <w:t xml:space="preserve">Exercice </w:t>
      </w:r>
      <w:r w:rsidR="006D570B">
        <w:rPr>
          <w:b/>
          <w:sz w:val="22"/>
          <w:szCs w:val="22"/>
          <w:u w:val="single"/>
        </w:rPr>
        <w:t>unique</w:t>
      </w:r>
      <w:r w:rsidRPr="00953BF5">
        <w:rPr>
          <w:b/>
          <w:sz w:val="22"/>
          <w:szCs w:val="22"/>
        </w:rPr>
        <w:t> :</w:t>
      </w:r>
      <w:r>
        <w:rPr>
          <w:b/>
          <w:sz w:val="22"/>
          <w:szCs w:val="22"/>
        </w:rPr>
        <w:t xml:space="preserve"> </w:t>
      </w:r>
      <w:r w:rsidR="006D27FB">
        <w:rPr>
          <w:b/>
          <w:sz w:val="22"/>
          <w:szCs w:val="22"/>
        </w:rPr>
        <w:t>CIMFASO S.A.</w:t>
      </w:r>
    </w:p>
    <w:p w:rsidR="006D27FB" w:rsidRDefault="006D27FB" w:rsidP="00FF3AC2">
      <w:pPr>
        <w:rPr>
          <w:b/>
          <w:sz w:val="22"/>
          <w:szCs w:val="22"/>
        </w:rPr>
      </w:pPr>
    </w:p>
    <w:p w:rsidR="006D27FB" w:rsidRPr="006D27FB" w:rsidRDefault="006D27FB" w:rsidP="00FF3AC2">
      <w:pPr>
        <w:rPr>
          <w:sz w:val="22"/>
          <w:szCs w:val="22"/>
        </w:rPr>
      </w:pPr>
      <w:r w:rsidRPr="006D27FB">
        <w:rPr>
          <w:sz w:val="22"/>
          <w:szCs w:val="22"/>
        </w:rPr>
        <w:t>CIMFASO est une société anonyme exploitant une cimenterie à la zone industrielle de Bobo-Dioulasso</w:t>
      </w:r>
      <w:r>
        <w:rPr>
          <w:sz w:val="22"/>
          <w:szCs w:val="22"/>
        </w:rPr>
        <w:t xml:space="preserve"> depuis 2007</w:t>
      </w:r>
      <w:r w:rsidRPr="006D27FB">
        <w:rPr>
          <w:sz w:val="22"/>
          <w:szCs w:val="22"/>
        </w:rPr>
        <w:t xml:space="preserve">. </w:t>
      </w:r>
    </w:p>
    <w:p w:rsidR="00FF3AC2" w:rsidRDefault="006D27FB" w:rsidP="00FF3AC2">
      <w:pPr>
        <w:rPr>
          <w:sz w:val="22"/>
          <w:szCs w:val="22"/>
        </w:rPr>
      </w:pPr>
      <w:r>
        <w:rPr>
          <w:sz w:val="22"/>
          <w:szCs w:val="22"/>
        </w:rPr>
        <w:t xml:space="preserve">Au titre de l’exercice 2014, les comptes de l’entreprise présentent un résultat bénéficiaire de 350 000 000 F pour un chiffre d’affaires </w:t>
      </w:r>
      <w:r w:rsidR="009E7DDD">
        <w:rPr>
          <w:sz w:val="22"/>
          <w:szCs w:val="22"/>
        </w:rPr>
        <w:t xml:space="preserve">hors taxe </w:t>
      </w:r>
      <w:r>
        <w:rPr>
          <w:sz w:val="22"/>
          <w:szCs w:val="22"/>
        </w:rPr>
        <w:t xml:space="preserve">de 3 500 000 000 F. </w:t>
      </w:r>
      <w:r w:rsidR="00FB5C2F">
        <w:rPr>
          <w:sz w:val="22"/>
          <w:szCs w:val="22"/>
        </w:rPr>
        <w:t>Sa masse salariale est de 350 000 000 F</w:t>
      </w:r>
      <w:r w:rsidR="002C6C87">
        <w:rPr>
          <w:sz w:val="22"/>
          <w:szCs w:val="22"/>
        </w:rPr>
        <w:t> ; son capital social, entièrement libéré, est de 500 000 000 F.</w:t>
      </w:r>
      <w:r w:rsidR="00FB5C2F">
        <w:rPr>
          <w:sz w:val="22"/>
          <w:szCs w:val="22"/>
        </w:rPr>
        <w:t xml:space="preserve"> </w:t>
      </w:r>
      <w:r>
        <w:rPr>
          <w:sz w:val="22"/>
          <w:szCs w:val="22"/>
        </w:rPr>
        <w:t>L’expert-comptable chargé de certifier les comptes fait les constats suivants :</w:t>
      </w:r>
    </w:p>
    <w:p w:rsidR="006D27FB" w:rsidRPr="00953BF5" w:rsidRDefault="006D27FB" w:rsidP="00FF3AC2">
      <w:pPr>
        <w:rPr>
          <w:sz w:val="22"/>
          <w:szCs w:val="22"/>
        </w:rPr>
      </w:pPr>
    </w:p>
    <w:p w:rsidR="0093352B" w:rsidRDefault="006D27FB" w:rsidP="006D27FB">
      <w:pPr>
        <w:pStyle w:val="Paragraphedeliste"/>
        <w:numPr>
          <w:ilvl w:val="0"/>
          <w:numId w:val="42"/>
        </w:numPr>
        <w:rPr>
          <w:sz w:val="22"/>
          <w:szCs w:val="22"/>
        </w:rPr>
      </w:pPr>
      <w:r>
        <w:rPr>
          <w:sz w:val="22"/>
          <w:szCs w:val="22"/>
        </w:rPr>
        <w:t>Deux factures de vente de ciment vers le Niger n’ont pas été comptabilisées. Leurs montants respectifs sont de 75 000 000 F et 45 000 000 F.</w:t>
      </w:r>
    </w:p>
    <w:p w:rsidR="006D27FB" w:rsidRDefault="008D7AC0" w:rsidP="006D27FB">
      <w:pPr>
        <w:pStyle w:val="Paragraphedeliste"/>
        <w:numPr>
          <w:ilvl w:val="0"/>
          <w:numId w:val="42"/>
        </w:numPr>
        <w:rPr>
          <w:sz w:val="22"/>
          <w:szCs w:val="22"/>
        </w:rPr>
      </w:pPr>
      <w:r>
        <w:rPr>
          <w:sz w:val="22"/>
          <w:szCs w:val="22"/>
        </w:rPr>
        <w:t xml:space="preserve">Il n’y a aucune trace des loyers perçus au titre de la sous-location d’un des trois magasins de stockage dont la S.A. est le locataire principal. </w:t>
      </w:r>
      <w:r w:rsidR="00927A9A">
        <w:rPr>
          <w:sz w:val="22"/>
          <w:szCs w:val="22"/>
        </w:rPr>
        <w:t>L</w:t>
      </w:r>
      <w:r>
        <w:rPr>
          <w:sz w:val="22"/>
          <w:szCs w:val="22"/>
        </w:rPr>
        <w:t xml:space="preserve">es loyers </w:t>
      </w:r>
      <w:r w:rsidR="00927A9A">
        <w:rPr>
          <w:sz w:val="22"/>
          <w:szCs w:val="22"/>
        </w:rPr>
        <w:t xml:space="preserve">perçus </w:t>
      </w:r>
      <w:r>
        <w:rPr>
          <w:sz w:val="22"/>
          <w:szCs w:val="22"/>
        </w:rPr>
        <w:t>se sont élevés à la somme totale de 6 000 000 F.</w:t>
      </w:r>
    </w:p>
    <w:p w:rsidR="008D7AC0" w:rsidRDefault="008D7AC0" w:rsidP="006D27FB">
      <w:pPr>
        <w:pStyle w:val="Paragraphedeliste"/>
        <w:numPr>
          <w:ilvl w:val="0"/>
          <w:numId w:val="42"/>
        </w:numPr>
        <w:rPr>
          <w:sz w:val="22"/>
          <w:szCs w:val="22"/>
        </w:rPr>
      </w:pPr>
      <w:r>
        <w:rPr>
          <w:sz w:val="22"/>
          <w:szCs w:val="22"/>
        </w:rPr>
        <w:t xml:space="preserve">Suite aux événements des 30 et 31 octobre 2014, la société a offert la somme de 10 000 000 F </w:t>
      </w:r>
      <w:r w:rsidR="00A54292">
        <w:rPr>
          <w:sz w:val="22"/>
          <w:szCs w:val="22"/>
        </w:rPr>
        <w:t>au</w:t>
      </w:r>
      <w:r>
        <w:rPr>
          <w:sz w:val="22"/>
          <w:szCs w:val="22"/>
        </w:rPr>
        <w:t xml:space="preserve"> Centre Hospitalier Universitaire Sanou Sourô de Bobo-Dioulasso.</w:t>
      </w:r>
      <w:r w:rsidR="00927A9A">
        <w:rPr>
          <w:sz w:val="22"/>
          <w:szCs w:val="22"/>
        </w:rPr>
        <w:t xml:space="preserve"> Cette somme a été enregistrée dans les charges.</w:t>
      </w:r>
    </w:p>
    <w:p w:rsidR="008D7AC0" w:rsidRDefault="008D7AC0" w:rsidP="006D27FB">
      <w:pPr>
        <w:pStyle w:val="Paragraphedeliste"/>
        <w:numPr>
          <w:ilvl w:val="0"/>
          <w:numId w:val="42"/>
        </w:numPr>
        <w:rPr>
          <w:sz w:val="22"/>
          <w:szCs w:val="22"/>
        </w:rPr>
      </w:pPr>
      <w:r>
        <w:rPr>
          <w:sz w:val="22"/>
          <w:szCs w:val="22"/>
        </w:rPr>
        <w:t xml:space="preserve">Dans le cadre d’une campagne publicitaire tenue en décembre, la société a distribué des stylos, des tee-shirts et des calendriers estampillés de sa marque. La charge comptabilisée au titre de la confection de ces objets s’est élevée à </w:t>
      </w:r>
      <w:r w:rsidR="00B26D16">
        <w:rPr>
          <w:sz w:val="22"/>
          <w:szCs w:val="22"/>
        </w:rPr>
        <w:t>7 500 000 F.</w:t>
      </w:r>
    </w:p>
    <w:p w:rsidR="00B26D16" w:rsidRDefault="00B26D16" w:rsidP="006D27FB">
      <w:pPr>
        <w:pStyle w:val="Paragraphedeliste"/>
        <w:numPr>
          <w:ilvl w:val="0"/>
          <w:numId w:val="42"/>
        </w:numPr>
        <w:rPr>
          <w:sz w:val="22"/>
          <w:szCs w:val="22"/>
        </w:rPr>
      </w:pPr>
      <w:r>
        <w:rPr>
          <w:sz w:val="22"/>
          <w:szCs w:val="22"/>
        </w:rPr>
        <w:t>Le Directeur Administratif et Financier (DAF), qui a été mis à la disposition de la société par sa filiale sœur de la Côte d’Ivoire (CIMIVOIRE), a pris deux congés au cours de l’année 2014 : l’un en août et l’autre en décembre. Les frais de voyage comptabilisés pour sa famille et lui se sont respectivement élevés à 2 500 000 F et 3 000 000 F.</w:t>
      </w:r>
    </w:p>
    <w:p w:rsidR="00B26D16" w:rsidRDefault="00B26D16" w:rsidP="006D27FB">
      <w:pPr>
        <w:pStyle w:val="Paragraphedeliste"/>
        <w:numPr>
          <w:ilvl w:val="0"/>
          <w:numId w:val="42"/>
        </w:numPr>
        <w:rPr>
          <w:sz w:val="22"/>
          <w:szCs w:val="22"/>
        </w:rPr>
      </w:pPr>
      <w:r>
        <w:rPr>
          <w:sz w:val="22"/>
          <w:szCs w:val="22"/>
        </w:rPr>
        <w:t>Il n’y a aucune trace de la cession de l’ancien véhicule de fonction du DAF qui avait été acquis à 17 500 000 F le 1</w:t>
      </w:r>
      <w:r w:rsidRPr="00B26D16">
        <w:rPr>
          <w:sz w:val="22"/>
          <w:szCs w:val="22"/>
          <w:vertAlign w:val="superscript"/>
        </w:rPr>
        <w:t>er</w:t>
      </w:r>
      <w:r>
        <w:rPr>
          <w:sz w:val="22"/>
          <w:szCs w:val="22"/>
        </w:rPr>
        <w:t xml:space="preserve"> juillet 2011. La cession a été faite au prix de 9 000 000 F</w:t>
      </w:r>
      <w:r w:rsidR="006B4D21">
        <w:rPr>
          <w:sz w:val="22"/>
          <w:szCs w:val="22"/>
        </w:rPr>
        <w:t xml:space="preserve"> le 1</w:t>
      </w:r>
      <w:r w:rsidR="006B4D21" w:rsidRPr="006B4D21">
        <w:rPr>
          <w:sz w:val="22"/>
          <w:szCs w:val="22"/>
          <w:vertAlign w:val="superscript"/>
        </w:rPr>
        <w:t>er</w:t>
      </w:r>
      <w:r w:rsidR="006B4D21">
        <w:rPr>
          <w:sz w:val="22"/>
          <w:szCs w:val="22"/>
        </w:rPr>
        <w:t xml:space="preserve"> janvier 2014</w:t>
      </w:r>
      <w:r>
        <w:rPr>
          <w:sz w:val="22"/>
          <w:szCs w:val="22"/>
        </w:rPr>
        <w:t>.</w:t>
      </w:r>
      <w:r w:rsidR="00F56189">
        <w:rPr>
          <w:sz w:val="22"/>
          <w:szCs w:val="22"/>
        </w:rPr>
        <w:t xml:space="preserve"> Ce véhicule a une durée de vie de 3 ans.</w:t>
      </w:r>
    </w:p>
    <w:p w:rsidR="006B4D21" w:rsidRDefault="006B4D21" w:rsidP="006D27FB">
      <w:pPr>
        <w:pStyle w:val="Paragraphedeliste"/>
        <w:numPr>
          <w:ilvl w:val="0"/>
          <w:numId w:val="42"/>
        </w:numPr>
        <w:rPr>
          <w:sz w:val="22"/>
          <w:szCs w:val="22"/>
        </w:rPr>
      </w:pPr>
      <w:r>
        <w:rPr>
          <w:sz w:val="22"/>
          <w:szCs w:val="22"/>
        </w:rPr>
        <w:t>Suite à un contrôle effectué par les services du Ministère de l’environnement en décembre 2014, la société a constitué une provision de 12 000 000 F pour amende au titre du non respect des normes environnementales.</w:t>
      </w:r>
    </w:p>
    <w:p w:rsidR="00C206E4" w:rsidRDefault="00C206E4" w:rsidP="00C206E4">
      <w:pPr>
        <w:pStyle w:val="Paragraphedeliste"/>
        <w:numPr>
          <w:ilvl w:val="0"/>
          <w:numId w:val="42"/>
        </w:numPr>
        <w:rPr>
          <w:sz w:val="22"/>
          <w:szCs w:val="22"/>
        </w:rPr>
      </w:pPr>
      <w:r>
        <w:rPr>
          <w:sz w:val="22"/>
          <w:szCs w:val="22"/>
        </w:rPr>
        <w:t>La société a vendu à 3 750 000 F la moitié de ses 500 actions EMBALBURKINA acquises respectivement à 1 200 000 F en 2007 pour 100 actions, 1 400 000 F en 2010 pour 100 autres actions et à 3 900 000 F pour les 300 dernières actions. Ses comptes ne comportent aucune trace de cette cession.</w:t>
      </w:r>
    </w:p>
    <w:p w:rsidR="00C206E4" w:rsidRDefault="00C206E4" w:rsidP="006D27FB">
      <w:pPr>
        <w:pStyle w:val="Paragraphedeliste"/>
        <w:numPr>
          <w:ilvl w:val="0"/>
          <w:numId w:val="42"/>
        </w:numPr>
        <w:rPr>
          <w:sz w:val="22"/>
          <w:szCs w:val="22"/>
        </w:rPr>
      </w:pPr>
      <w:r>
        <w:rPr>
          <w:sz w:val="22"/>
          <w:szCs w:val="22"/>
        </w:rPr>
        <w:t>La prime de l’assurance indemnité fin de carrière souscrite au profit des cadres de la société a été payée à une compagnie d’assurance béninoise pour un montant annuel de 18 000 000 F.</w:t>
      </w:r>
    </w:p>
    <w:p w:rsidR="00C206E4" w:rsidRDefault="00C206E4" w:rsidP="006D27FB">
      <w:pPr>
        <w:pStyle w:val="Paragraphedeliste"/>
        <w:numPr>
          <w:ilvl w:val="0"/>
          <w:numId w:val="42"/>
        </w:numPr>
        <w:rPr>
          <w:sz w:val="22"/>
          <w:szCs w:val="22"/>
        </w:rPr>
      </w:pPr>
      <w:r>
        <w:rPr>
          <w:sz w:val="22"/>
          <w:szCs w:val="22"/>
        </w:rPr>
        <w:lastRenderedPageBreak/>
        <w:t xml:space="preserve">La prime d’assurance maladie souscrite au profit de tout le personnel s’est élevée à </w:t>
      </w:r>
      <w:r w:rsidR="00FB5C2F">
        <w:rPr>
          <w:sz w:val="22"/>
          <w:szCs w:val="22"/>
        </w:rPr>
        <w:t>35 000 000 F.</w:t>
      </w:r>
      <w:r w:rsidR="00927A9A">
        <w:rPr>
          <w:sz w:val="22"/>
          <w:szCs w:val="22"/>
        </w:rPr>
        <w:t xml:space="preserve"> la prime a été versée à une compagnie d’assurance burkinabè.</w:t>
      </w:r>
    </w:p>
    <w:p w:rsidR="006B4D21" w:rsidRDefault="006B4D21" w:rsidP="006D27FB">
      <w:pPr>
        <w:pStyle w:val="Paragraphedeliste"/>
        <w:numPr>
          <w:ilvl w:val="0"/>
          <w:numId w:val="42"/>
        </w:numPr>
        <w:rPr>
          <w:sz w:val="22"/>
          <w:szCs w:val="22"/>
        </w:rPr>
      </w:pPr>
      <w:r>
        <w:rPr>
          <w:sz w:val="22"/>
          <w:szCs w:val="22"/>
        </w:rPr>
        <w:t xml:space="preserve">Pour retard de livraison de ciment à une entreprise de BTP de la place, la société a dû payer des intérêts moratoires </w:t>
      </w:r>
      <w:r w:rsidR="00927A9A">
        <w:rPr>
          <w:sz w:val="22"/>
          <w:szCs w:val="22"/>
        </w:rPr>
        <w:t>conventionnel</w:t>
      </w:r>
      <w:r w:rsidR="00FB5C2F">
        <w:rPr>
          <w:sz w:val="22"/>
          <w:szCs w:val="22"/>
        </w:rPr>
        <w:t xml:space="preserve">s </w:t>
      </w:r>
      <w:r>
        <w:rPr>
          <w:sz w:val="22"/>
          <w:szCs w:val="22"/>
        </w:rPr>
        <w:t xml:space="preserve">(pénalités de retard) de 5 000 000 F. </w:t>
      </w:r>
      <w:r w:rsidR="00FB5C2F">
        <w:rPr>
          <w:sz w:val="22"/>
          <w:szCs w:val="22"/>
        </w:rPr>
        <w:t>C</w:t>
      </w:r>
      <w:r>
        <w:rPr>
          <w:sz w:val="22"/>
          <w:szCs w:val="22"/>
        </w:rPr>
        <w:t>ette somme ne figure pas parmi les charges comptabilisées.</w:t>
      </w:r>
    </w:p>
    <w:p w:rsidR="006B4D21" w:rsidRDefault="006B4D21" w:rsidP="006D27FB">
      <w:pPr>
        <w:pStyle w:val="Paragraphedeliste"/>
        <w:numPr>
          <w:ilvl w:val="0"/>
          <w:numId w:val="42"/>
        </w:numPr>
        <w:rPr>
          <w:sz w:val="22"/>
          <w:szCs w:val="22"/>
        </w:rPr>
      </w:pPr>
      <w:r>
        <w:rPr>
          <w:sz w:val="22"/>
          <w:szCs w:val="22"/>
        </w:rPr>
        <w:t>A l’occasion de la fête de Tabaski, la société a pris en charge les dépenses d’achat de béliers du Président de son conseil d’administration pour 900 000 F.</w:t>
      </w:r>
    </w:p>
    <w:p w:rsidR="0031414E" w:rsidRDefault="0031414E" w:rsidP="006D27FB">
      <w:pPr>
        <w:pStyle w:val="Paragraphedeliste"/>
        <w:numPr>
          <w:ilvl w:val="0"/>
          <w:numId w:val="42"/>
        </w:numPr>
        <w:rPr>
          <w:sz w:val="22"/>
          <w:szCs w:val="22"/>
        </w:rPr>
      </w:pPr>
      <w:r>
        <w:rPr>
          <w:sz w:val="22"/>
          <w:szCs w:val="22"/>
        </w:rPr>
        <w:t>Deux provisions constituées respectivement pour indemnités de départ à la retraite (11 000 000 F) et congés payés (7 500 000 F) ont été comptabilisées.</w:t>
      </w:r>
    </w:p>
    <w:p w:rsidR="006B4D21" w:rsidRDefault="006B4D21" w:rsidP="006D27FB">
      <w:pPr>
        <w:pStyle w:val="Paragraphedeliste"/>
        <w:numPr>
          <w:ilvl w:val="0"/>
          <w:numId w:val="42"/>
        </w:numPr>
        <w:rPr>
          <w:sz w:val="22"/>
          <w:szCs w:val="22"/>
        </w:rPr>
      </w:pPr>
      <w:r>
        <w:rPr>
          <w:sz w:val="22"/>
          <w:szCs w:val="22"/>
        </w:rPr>
        <w:t xml:space="preserve">Les reliquats de déficits non imputés sont respectivement de </w:t>
      </w:r>
      <w:r w:rsidR="00927A9A">
        <w:rPr>
          <w:sz w:val="22"/>
          <w:szCs w:val="22"/>
        </w:rPr>
        <w:t>55</w:t>
      </w:r>
      <w:r>
        <w:rPr>
          <w:sz w:val="22"/>
          <w:szCs w:val="22"/>
        </w:rPr>
        <w:t> 000 000 F remontant à l’exercice 2010</w:t>
      </w:r>
      <w:r w:rsidR="00FB5C2F">
        <w:rPr>
          <w:sz w:val="22"/>
          <w:szCs w:val="22"/>
        </w:rPr>
        <w:t>,</w:t>
      </w:r>
      <w:r>
        <w:rPr>
          <w:sz w:val="22"/>
          <w:szCs w:val="22"/>
        </w:rPr>
        <w:t xml:space="preserve"> et </w:t>
      </w:r>
      <w:r w:rsidR="00927A9A">
        <w:rPr>
          <w:sz w:val="22"/>
          <w:szCs w:val="22"/>
        </w:rPr>
        <w:t>7</w:t>
      </w:r>
      <w:r>
        <w:rPr>
          <w:sz w:val="22"/>
          <w:szCs w:val="22"/>
        </w:rPr>
        <w:t>5 000 000 F remontant à l’exercice 2009.</w:t>
      </w:r>
    </w:p>
    <w:p w:rsidR="00FB5C2F" w:rsidRDefault="00FB5C2F" w:rsidP="00FB5C2F">
      <w:pPr>
        <w:rPr>
          <w:sz w:val="22"/>
          <w:szCs w:val="22"/>
        </w:rPr>
      </w:pPr>
    </w:p>
    <w:p w:rsidR="00FB5C2F" w:rsidRDefault="00FB5C2F" w:rsidP="00FB5C2F">
      <w:pPr>
        <w:rPr>
          <w:sz w:val="22"/>
          <w:szCs w:val="22"/>
        </w:rPr>
      </w:pPr>
    </w:p>
    <w:p w:rsidR="00FB5C2F" w:rsidRPr="00FB5C2F" w:rsidRDefault="00FB5C2F" w:rsidP="00FB5C2F">
      <w:pPr>
        <w:spacing w:after="240"/>
        <w:rPr>
          <w:b/>
          <w:sz w:val="22"/>
          <w:szCs w:val="22"/>
        </w:rPr>
      </w:pPr>
      <w:r w:rsidRPr="00FB5C2F">
        <w:rPr>
          <w:b/>
          <w:sz w:val="22"/>
          <w:szCs w:val="22"/>
          <w:u w:val="single"/>
        </w:rPr>
        <w:t>Question 1.</w:t>
      </w:r>
      <w:r w:rsidRPr="00FB5C2F">
        <w:rPr>
          <w:b/>
          <w:sz w:val="22"/>
          <w:szCs w:val="22"/>
        </w:rPr>
        <w:t xml:space="preserve"> Déterminez le résultat fiscal de la société.</w:t>
      </w:r>
    </w:p>
    <w:p w:rsidR="00FB5C2F" w:rsidRPr="00FB5C2F" w:rsidRDefault="00FB5C2F" w:rsidP="00FB5C2F">
      <w:pPr>
        <w:spacing w:after="240"/>
        <w:jc w:val="both"/>
        <w:rPr>
          <w:b/>
          <w:sz w:val="22"/>
          <w:szCs w:val="22"/>
        </w:rPr>
      </w:pPr>
      <w:r w:rsidRPr="00FB5C2F">
        <w:rPr>
          <w:b/>
          <w:sz w:val="22"/>
          <w:szCs w:val="22"/>
          <w:u w:val="single"/>
        </w:rPr>
        <w:t>Question 2.</w:t>
      </w:r>
      <w:r w:rsidRPr="00FB5C2F">
        <w:rPr>
          <w:b/>
          <w:sz w:val="22"/>
          <w:szCs w:val="22"/>
        </w:rPr>
        <w:t xml:space="preserve"> Déterminez l’impôt net à payer sachant que la société a payé au titre de l’exercice 2014, trois acomptes provisionnels d’IS de 20 750 000 FCFA chacun.</w:t>
      </w:r>
    </w:p>
    <w:p w:rsidR="00FB5C2F" w:rsidRPr="00FB5C2F" w:rsidRDefault="00FB5C2F" w:rsidP="00FB5C2F">
      <w:pPr>
        <w:rPr>
          <w:b/>
          <w:sz w:val="22"/>
          <w:szCs w:val="22"/>
        </w:rPr>
      </w:pPr>
      <w:r w:rsidRPr="00FB5C2F">
        <w:rPr>
          <w:b/>
          <w:sz w:val="22"/>
          <w:szCs w:val="22"/>
          <w:u w:val="single"/>
        </w:rPr>
        <w:t>Question 3.</w:t>
      </w:r>
      <w:r w:rsidRPr="00FB5C2F">
        <w:rPr>
          <w:b/>
          <w:sz w:val="22"/>
          <w:szCs w:val="22"/>
        </w:rPr>
        <w:t xml:space="preserve"> Quel est le bénéfice net revenant à chaque actionnaire sachant que :</w:t>
      </w:r>
    </w:p>
    <w:p w:rsidR="00FB5C2F" w:rsidRPr="00FB5C2F" w:rsidRDefault="00FB5C2F" w:rsidP="00FB5C2F">
      <w:pPr>
        <w:rPr>
          <w:b/>
          <w:sz w:val="22"/>
          <w:szCs w:val="22"/>
        </w:rPr>
      </w:pPr>
    </w:p>
    <w:p w:rsidR="00FB5C2F" w:rsidRPr="002C6C87" w:rsidRDefault="00FB5C2F" w:rsidP="00FB5C2F">
      <w:pPr>
        <w:pStyle w:val="Paragraphedeliste"/>
        <w:numPr>
          <w:ilvl w:val="0"/>
          <w:numId w:val="43"/>
        </w:numPr>
        <w:rPr>
          <w:sz w:val="22"/>
          <w:szCs w:val="22"/>
        </w:rPr>
      </w:pPr>
      <w:r w:rsidRPr="002C6C87">
        <w:rPr>
          <w:sz w:val="22"/>
          <w:szCs w:val="22"/>
        </w:rPr>
        <w:t xml:space="preserve">40% du capital social est détenu par </w:t>
      </w:r>
      <w:r w:rsidR="00927A9A">
        <w:rPr>
          <w:sz w:val="22"/>
          <w:szCs w:val="22"/>
        </w:rPr>
        <w:t xml:space="preserve">une </w:t>
      </w:r>
      <w:r w:rsidR="002C6C87" w:rsidRPr="002C6C87">
        <w:rPr>
          <w:sz w:val="22"/>
          <w:szCs w:val="22"/>
        </w:rPr>
        <w:t>société holding établie au Maroc ;</w:t>
      </w:r>
    </w:p>
    <w:p w:rsidR="002C6C87" w:rsidRPr="002C6C87" w:rsidRDefault="002C6C87" w:rsidP="00FB5C2F">
      <w:pPr>
        <w:pStyle w:val="Paragraphedeliste"/>
        <w:numPr>
          <w:ilvl w:val="0"/>
          <w:numId w:val="43"/>
        </w:numPr>
        <w:rPr>
          <w:sz w:val="22"/>
          <w:szCs w:val="22"/>
        </w:rPr>
      </w:pPr>
      <w:r w:rsidRPr="002C6C87">
        <w:rPr>
          <w:sz w:val="22"/>
          <w:szCs w:val="22"/>
        </w:rPr>
        <w:t>30% du capital est détenu par des hommes d’affaires burkinabè ;</w:t>
      </w:r>
    </w:p>
    <w:p w:rsidR="002C6C87" w:rsidRPr="002C6C87" w:rsidRDefault="002C6C87" w:rsidP="00FB5C2F">
      <w:pPr>
        <w:pStyle w:val="Paragraphedeliste"/>
        <w:numPr>
          <w:ilvl w:val="0"/>
          <w:numId w:val="43"/>
        </w:numPr>
        <w:rPr>
          <w:sz w:val="22"/>
          <w:szCs w:val="22"/>
        </w:rPr>
      </w:pPr>
      <w:r w:rsidRPr="002C6C87">
        <w:rPr>
          <w:sz w:val="22"/>
          <w:szCs w:val="22"/>
        </w:rPr>
        <w:t>30% du capital est détenu par des libanais résidant au Burkina.</w:t>
      </w:r>
    </w:p>
    <w:p w:rsidR="00FB5C2F" w:rsidRDefault="00FB5C2F" w:rsidP="00FB5C2F">
      <w:pPr>
        <w:rPr>
          <w:sz w:val="22"/>
          <w:szCs w:val="22"/>
        </w:rPr>
      </w:pPr>
    </w:p>
    <w:p w:rsidR="007C09DA" w:rsidRDefault="007C09DA">
      <w:pPr>
        <w:rPr>
          <w:sz w:val="22"/>
          <w:szCs w:val="22"/>
        </w:rPr>
      </w:pPr>
      <w:r>
        <w:rPr>
          <w:sz w:val="22"/>
          <w:szCs w:val="22"/>
        </w:rPr>
        <w:br w:type="page"/>
      </w:r>
    </w:p>
    <w:p w:rsidR="007C09DA" w:rsidRPr="00EB342C" w:rsidRDefault="007C09DA" w:rsidP="007C09DA">
      <w:pPr>
        <w:ind w:left="-321"/>
        <w:rPr>
          <w:b/>
        </w:rPr>
      </w:pPr>
      <w:r w:rsidRPr="00EB342C">
        <w:rPr>
          <w:b/>
          <w:noProof/>
        </w:rPr>
        <w:lastRenderedPageBreak/>
        <w:t xml:space="preserve">UNIVERSITE PRIVEE DE OUAGADOUGOU        </w:t>
      </w:r>
      <w:r>
        <w:rPr>
          <w:b/>
          <w:noProof/>
        </w:rPr>
        <w:t xml:space="preserve">              </w:t>
      </w:r>
      <w:r w:rsidRPr="00EB342C">
        <w:rPr>
          <w:b/>
          <w:noProof/>
        </w:rPr>
        <w:t xml:space="preserve">   </w:t>
      </w:r>
      <w:r>
        <w:rPr>
          <w:noProof/>
        </w:rPr>
        <w:t>Année académique 2014-2015</w:t>
      </w:r>
      <w:r w:rsidRPr="00EB342C">
        <w:rPr>
          <w:noProof/>
        </w:rPr>
        <w:t xml:space="preserve">                                                 </w:t>
      </w:r>
    </w:p>
    <w:p w:rsidR="007C09DA" w:rsidRPr="00EB342C" w:rsidRDefault="007C09DA" w:rsidP="007C09DA">
      <w:pPr>
        <w:ind w:left="-321"/>
        <w:rPr>
          <w:b/>
        </w:rPr>
      </w:pPr>
      <w:r w:rsidRPr="00EB342C">
        <w:rPr>
          <w:b/>
        </w:rPr>
        <w:t>……………………………………………………</w:t>
      </w:r>
    </w:p>
    <w:p w:rsidR="007C09DA" w:rsidRPr="00EB342C" w:rsidRDefault="007C09DA" w:rsidP="007C09DA">
      <w:pPr>
        <w:ind w:left="-993"/>
        <w:rPr>
          <w:b/>
          <w:noProof/>
        </w:rPr>
      </w:pPr>
      <w:r w:rsidRPr="00EB342C">
        <w:rPr>
          <w:b/>
        </w:rPr>
        <w:t xml:space="preserve">              </w:t>
      </w:r>
      <w:r w:rsidRPr="00EB342C">
        <w:rPr>
          <w:b/>
          <w:noProof/>
        </w:rPr>
        <w:t>UFR/SCIENCES JURIDIQUES POLITIQUES</w:t>
      </w:r>
    </w:p>
    <w:p w:rsidR="007C09DA" w:rsidRPr="00EB342C" w:rsidRDefault="007C09DA" w:rsidP="007C09DA">
      <w:pPr>
        <w:ind w:left="-993"/>
        <w:rPr>
          <w:b/>
        </w:rPr>
      </w:pPr>
      <w:r w:rsidRPr="00EB342C">
        <w:rPr>
          <w:b/>
          <w:noProof/>
        </w:rPr>
        <w:t xml:space="preserve">                                ET  ADMINISTRATIVES</w:t>
      </w:r>
    </w:p>
    <w:p w:rsidR="007C09DA" w:rsidRPr="00EB342C" w:rsidRDefault="007C09DA" w:rsidP="007C09DA">
      <w:pPr>
        <w:ind w:left="-993"/>
        <w:rPr>
          <w:b/>
          <w:noProof/>
        </w:rPr>
      </w:pPr>
      <w:r w:rsidRPr="00EB342C">
        <w:rPr>
          <w:b/>
          <w:noProof/>
        </w:rPr>
        <w:t xml:space="preserve">                                     </w:t>
      </w:r>
    </w:p>
    <w:p w:rsidR="007C09DA" w:rsidRPr="00EB342C" w:rsidRDefault="007C09DA" w:rsidP="007C09DA">
      <w:pPr>
        <w:ind w:left="-993"/>
        <w:rPr>
          <w:b/>
          <w:noProof/>
        </w:rPr>
      </w:pPr>
    </w:p>
    <w:p w:rsidR="007C09DA" w:rsidRDefault="007C09DA" w:rsidP="007C09DA">
      <w:pPr>
        <w:jc w:val="center"/>
        <w:rPr>
          <w:b/>
          <w:noProof/>
        </w:rPr>
      </w:pPr>
      <w:r w:rsidRPr="00B31D6F">
        <w:rPr>
          <w:b/>
          <w:noProof/>
        </w:rPr>
        <w:t>TRAVAUX DIRIGES</w:t>
      </w:r>
    </w:p>
    <w:p w:rsidR="007C09DA" w:rsidRPr="00B31D6F" w:rsidRDefault="007C09DA" w:rsidP="007C09DA">
      <w:pPr>
        <w:jc w:val="center"/>
        <w:rPr>
          <w:b/>
          <w:noProof/>
        </w:rPr>
      </w:pPr>
    </w:p>
    <w:p w:rsidR="007C09DA" w:rsidRPr="00EB342C" w:rsidRDefault="007C09DA" w:rsidP="007C09DA">
      <w:pPr>
        <w:jc w:val="center"/>
        <w:rPr>
          <w:b/>
          <w:noProof/>
        </w:rPr>
      </w:pPr>
      <w:r>
        <w:rPr>
          <w:b/>
          <w:noProof/>
        </w:rPr>
        <w:t>Matière : Droit Fiscal</w:t>
      </w:r>
    </w:p>
    <w:p w:rsidR="007C09DA" w:rsidRPr="00EB342C" w:rsidRDefault="007C09DA" w:rsidP="007C09DA">
      <w:pPr>
        <w:jc w:val="center"/>
        <w:rPr>
          <w:b/>
          <w:noProof/>
        </w:rPr>
      </w:pPr>
      <w:r>
        <w:rPr>
          <w:b/>
          <w:noProof/>
        </w:rPr>
        <w:t>Niveau : S5 /L3</w:t>
      </w:r>
      <w:r w:rsidRPr="00EB342C">
        <w:rPr>
          <w:b/>
          <w:noProof/>
        </w:rPr>
        <w:t>/SJPA</w:t>
      </w:r>
    </w:p>
    <w:p w:rsidR="007C09DA" w:rsidRPr="00C56A69" w:rsidRDefault="007C09DA" w:rsidP="007C09DA">
      <w:pPr>
        <w:jc w:val="center"/>
        <w:rPr>
          <w:b/>
          <w:sz w:val="20"/>
          <w:szCs w:val="20"/>
        </w:rPr>
      </w:pPr>
      <w:r w:rsidRPr="00EB342C">
        <w:rPr>
          <w:b/>
          <w:noProof/>
        </w:rPr>
        <w:t xml:space="preserve">Chargé du cours : </w:t>
      </w:r>
      <w:r w:rsidRPr="00804BC8">
        <w:rPr>
          <w:b/>
          <w:sz w:val="20"/>
          <w:szCs w:val="20"/>
        </w:rPr>
        <w:t xml:space="preserve">Dr </w:t>
      </w:r>
      <w:r>
        <w:rPr>
          <w:b/>
          <w:sz w:val="20"/>
          <w:szCs w:val="20"/>
        </w:rPr>
        <w:t>Mariame</w:t>
      </w:r>
      <w:r w:rsidRPr="00804BC8">
        <w:rPr>
          <w:b/>
          <w:sz w:val="20"/>
          <w:szCs w:val="20"/>
        </w:rPr>
        <w:t xml:space="preserve"> </w:t>
      </w:r>
      <w:r>
        <w:rPr>
          <w:b/>
          <w:sz w:val="20"/>
          <w:szCs w:val="20"/>
        </w:rPr>
        <w:t>HIEN/ZERBO</w:t>
      </w:r>
      <w:r w:rsidRPr="00C56A69">
        <w:rPr>
          <w:b/>
          <w:sz w:val="20"/>
          <w:szCs w:val="20"/>
        </w:rPr>
        <w:t xml:space="preserve"> </w:t>
      </w:r>
      <w:r>
        <w:rPr>
          <w:b/>
          <w:sz w:val="20"/>
          <w:szCs w:val="20"/>
        </w:rPr>
        <w:t>/M. Laurent S. ZANGA</w:t>
      </w:r>
      <w:r w:rsidRPr="00EB342C">
        <w:rPr>
          <w:b/>
          <w:noProof/>
        </w:rPr>
        <w:t xml:space="preserve"> </w:t>
      </w:r>
    </w:p>
    <w:p w:rsidR="007C09DA" w:rsidRPr="00804BC8" w:rsidRDefault="007C09DA" w:rsidP="007C09DA">
      <w:pPr>
        <w:jc w:val="center"/>
        <w:rPr>
          <w:b/>
          <w:sz w:val="20"/>
          <w:szCs w:val="20"/>
        </w:rPr>
      </w:pPr>
      <w:r w:rsidRPr="00EB342C">
        <w:rPr>
          <w:b/>
          <w:noProof/>
        </w:rPr>
        <w:t xml:space="preserve">Chargé des TD : </w:t>
      </w:r>
      <w:r>
        <w:rPr>
          <w:b/>
          <w:sz w:val="20"/>
          <w:szCs w:val="20"/>
        </w:rPr>
        <w:t>M. Laurent S. ZANGA</w:t>
      </w:r>
    </w:p>
    <w:p w:rsidR="007C09DA" w:rsidRPr="00804BC8" w:rsidRDefault="007C09DA" w:rsidP="007C09DA">
      <w:pPr>
        <w:jc w:val="center"/>
        <w:rPr>
          <w:b/>
          <w:sz w:val="20"/>
          <w:szCs w:val="20"/>
        </w:rPr>
      </w:pPr>
    </w:p>
    <w:p w:rsidR="007C09DA" w:rsidRPr="00804BC8" w:rsidRDefault="007C09DA" w:rsidP="007C09DA">
      <w:pPr>
        <w:rPr>
          <w:b/>
          <w:bCs/>
          <w:sz w:val="20"/>
          <w:szCs w:val="20"/>
        </w:rPr>
      </w:pPr>
    </w:p>
    <w:p w:rsidR="007C09DA" w:rsidRPr="001760B4" w:rsidRDefault="007C09DA" w:rsidP="007C09DA">
      <w:pPr>
        <w:jc w:val="center"/>
        <w:rPr>
          <w:b/>
          <w:sz w:val="22"/>
          <w:szCs w:val="22"/>
          <w:u w:val="single"/>
        </w:rPr>
      </w:pPr>
      <w:r w:rsidRPr="001760B4">
        <w:rPr>
          <w:b/>
          <w:sz w:val="22"/>
          <w:szCs w:val="22"/>
          <w:u w:val="single"/>
        </w:rPr>
        <w:t>SUJETS</w:t>
      </w:r>
    </w:p>
    <w:p w:rsidR="007C09DA" w:rsidRPr="001760B4" w:rsidRDefault="007C09DA" w:rsidP="007C09DA">
      <w:pPr>
        <w:jc w:val="center"/>
        <w:rPr>
          <w:sz w:val="22"/>
          <w:szCs w:val="22"/>
        </w:rPr>
      </w:pPr>
    </w:p>
    <w:p w:rsidR="007C09DA" w:rsidRPr="001760B4" w:rsidRDefault="007C09DA" w:rsidP="007C09DA">
      <w:pPr>
        <w:rPr>
          <w:b/>
          <w:sz w:val="22"/>
          <w:szCs w:val="22"/>
        </w:rPr>
      </w:pPr>
      <w:r w:rsidRPr="001760B4">
        <w:rPr>
          <w:b/>
          <w:sz w:val="22"/>
          <w:szCs w:val="22"/>
          <w:u w:val="single"/>
        </w:rPr>
        <w:t xml:space="preserve">Thème </w:t>
      </w:r>
      <w:r>
        <w:rPr>
          <w:b/>
          <w:sz w:val="22"/>
          <w:szCs w:val="22"/>
          <w:u w:val="single"/>
        </w:rPr>
        <w:t>4</w:t>
      </w:r>
      <w:r w:rsidRPr="001760B4">
        <w:rPr>
          <w:b/>
          <w:sz w:val="22"/>
          <w:szCs w:val="22"/>
        </w:rPr>
        <w:t xml:space="preserve"> : </w:t>
      </w:r>
      <w:r>
        <w:rPr>
          <w:b/>
          <w:sz w:val="22"/>
          <w:szCs w:val="22"/>
        </w:rPr>
        <w:t>LES IMPOTS SUR LES BENEFICES : L’IMPOT SUR LES BENEFICES INDUSTRIELS, COMMERCIAUX ET AGRICOLES (IBICA)</w:t>
      </w:r>
    </w:p>
    <w:p w:rsidR="007C09DA" w:rsidRDefault="007C09DA" w:rsidP="007C09DA">
      <w:pPr>
        <w:rPr>
          <w:b/>
          <w:sz w:val="22"/>
          <w:szCs w:val="22"/>
          <w:u w:val="single"/>
        </w:rPr>
      </w:pPr>
    </w:p>
    <w:p w:rsidR="007C09DA" w:rsidRDefault="007C09DA" w:rsidP="007C09DA">
      <w:pPr>
        <w:rPr>
          <w:b/>
          <w:sz w:val="22"/>
          <w:szCs w:val="22"/>
        </w:rPr>
      </w:pPr>
      <w:r>
        <w:rPr>
          <w:b/>
          <w:sz w:val="22"/>
          <w:szCs w:val="22"/>
          <w:u w:val="single"/>
        </w:rPr>
        <w:t xml:space="preserve">Exercice </w:t>
      </w:r>
      <w:r w:rsidR="00A54292">
        <w:rPr>
          <w:b/>
          <w:sz w:val="22"/>
          <w:szCs w:val="22"/>
          <w:u w:val="single"/>
        </w:rPr>
        <w:t>unique</w:t>
      </w:r>
      <w:r w:rsidRPr="00953BF5">
        <w:rPr>
          <w:b/>
          <w:sz w:val="22"/>
          <w:szCs w:val="22"/>
        </w:rPr>
        <w:t> :</w:t>
      </w:r>
      <w:r>
        <w:rPr>
          <w:b/>
          <w:sz w:val="22"/>
          <w:szCs w:val="22"/>
        </w:rPr>
        <w:t xml:space="preserve"> EZOF</w:t>
      </w:r>
    </w:p>
    <w:p w:rsidR="007C09DA" w:rsidRDefault="007C09DA" w:rsidP="007C09DA">
      <w:pPr>
        <w:rPr>
          <w:b/>
          <w:sz w:val="22"/>
          <w:szCs w:val="22"/>
        </w:rPr>
      </w:pPr>
    </w:p>
    <w:p w:rsidR="007C09DA" w:rsidRDefault="007C09DA" w:rsidP="00FB5C2F">
      <w:pPr>
        <w:rPr>
          <w:sz w:val="22"/>
          <w:szCs w:val="22"/>
        </w:rPr>
      </w:pPr>
      <w:r>
        <w:rPr>
          <w:sz w:val="22"/>
          <w:szCs w:val="22"/>
        </w:rPr>
        <w:t xml:space="preserve">L’Etablissement </w:t>
      </w:r>
      <w:r w:rsidRPr="007C09DA">
        <w:rPr>
          <w:sz w:val="22"/>
          <w:szCs w:val="22"/>
        </w:rPr>
        <w:t>ZONGO Ousmane et Fils</w:t>
      </w:r>
      <w:r w:rsidR="0045784C">
        <w:rPr>
          <w:sz w:val="22"/>
          <w:szCs w:val="22"/>
        </w:rPr>
        <w:t xml:space="preserve"> (EZOF)</w:t>
      </w:r>
      <w:r>
        <w:rPr>
          <w:sz w:val="22"/>
          <w:szCs w:val="22"/>
        </w:rPr>
        <w:t xml:space="preserve"> est une entreprise individuelle opérant dans le commerce général et le transport de marchandises depuis 1999.</w:t>
      </w:r>
    </w:p>
    <w:p w:rsidR="007C09DA" w:rsidRDefault="0045784C" w:rsidP="00FB5C2F">
      <w:pPr>
        <w:rPr>
          <w:sz w:val="22"/>
          <w:szCs w:val="22"/>
        </w:rPr>
      </w:pPr>
      <w:r>
        <w:rPr>
          <w:sz w:val="22"/>
          <w:szCs w:val="22"/>
        </w:rPr>
        <w:t>Il ressort de la comptabilité de l’entrep</w:t>
      </w:r>
      <w:r w:rsidR="00A54292">
        <w:rPr>
          <w:sz w:val="22"/>
          <w:szCs w:val="22"/>
        </w:rPr>
        <w:t>rise, qu’elle a réalisé en 2014</w:t>
      </w:r>
      <w:r>
        <w:rPr>
          <w:sz w:val="22"/>
          <w:szCs w:val="22"/>
        </w:rPr>
        <w:t xml:space="preserve"> un chiffre d’affaires </w:t>
      </w:r>
      <w:r w:rsidR="009E7DDD">
        <w:rPr>
          <w:sz w:val="22"/>
          <w:szCs w:val="22"/>
        </w:rPr>
        <w:t xml:space="preserve">hors taxe </w:t>
      </w:r>
      <w:r>
        <w:rPr>
          <w:sz w:val="22"/>
          <w:szCs w:val="22"/>
        </w:rPr>
        <w:t xml:space="preserve">de 2 350 000 000 F au titre du commerce général et 375 000 000 F au titre du transport. Le résultat comptable est déficitaire de 17 000 000 F alors que les constats suivants ont été effectués par le </w:t>
      </w:r>
      <w:r w:rsidR="009E7DDD">
        <w:rPr>
          <w:sz w:val="22"/>
          <w:szCs w:val="22"/>
        </w:rPr>
        <w:t xml:space="preserve">conseil </w:t>
      </w:r>
      <w:r>
        <w:rPr>
          <w:sz w:val="22"/>
          <w:szCs w:val="22"/>
        </w:rPr>
        <w:t>fisc</w:t>
      </w:r>
      <w:r w:rsidR="009E7DDD">
        <w:rPr>
          <w:sz w:val="22"/>
          <w:szCs w:val="22"/>
        </w:rPr>
        <w:t>al</w:t>
      </w:r>
      <w:r>
        <w:rPr>
          <w:sz w:val="22"/>
          <w:szCs w:val="22"/>
        </w:rPr>
        <w:t> :</w:t>
      </w:r>
    </w:p>
    <w:p w:rsidR="0045784C" w:rsidRDefault="0045784C" w:rsidP="00FB5C2F">
      <w:pPr>
        <w:rPr>
          <w:sz w:val="22"/>
          <w:szCs w:val="22"/>
        </w:rPr>
      </w:pPr>
    </w:p>
    <w:p w:rsidR="0045784C" w:rsidRDefault="0045784C" w:rsidP="0045784C">
      <w:pPr>
        <w:pStyle w:val="Paragraphedeliste"/>
        <w:numPr>
          <w:ilvl w:val="0"/>
          <w:numId w:val="44"/>
        </w:numPr>
        <w:rPr>
          <w:sz w:val="22"/>
          <w:szCs w:val="22"/>
        </w:rPr>
      </w:pPr>
      <w:r>
        <w:rPr>
          <w:sz w:val="22"/>
          <w:szCs w:val="22"/>
        </w:rPr>
        <w:t>Les frais d’études et de séjour aux Etats-Unis du petit-fils de M. ZONGO ont été passés en charge pour un montant total de 18 000 000 F.</w:t>
      </w:r>
    </w:p>
    <w:p w:rsidR="0045784C" w:rsidRDefault="009E7DDD" w:rsidP="0045784C">
      <w:pPr>
        <w:pStyle w:val="Paragraphedeliste"/>
        <w:numPr>
          <w:ilvl w:val="0"/>
          <w:numId w:val="44"/>
        </w:numPr>
        <w:rPr>
          <w:sz w:val="22"/>
          <w:szCs w:val="22"/>
        </w:rPr>
      </w:pPr>
      <w:r>
        <w:rPr>
          <w:sz w:val="22"/>
          <w:szCs w:val="22"/>
        </w:rPr>
        <w:t>Des salaires d’un montant total de 3 600 000 F ont été versés à la troisième femme de M. ZONGO qui est caissière à plein temps dans l’entreprise. Celle-ci n’est pas affiliée à la CNSS.</w:t>
      </w:r>
    </w:p>
    <w:p w:rsidR="009E7DDD" w:rsidRDefault="009E7DDD" w:rsidP="0045784C">
      <w:pPr>
        <w:pStyle w:val="Paragraphedeliste"/>
        <w:numPr>
          <w:ilvl w:val="0"/>
          <w:numId w:val="44"/>
        </w:numPr>
        <w:rPr>
          <w:sz w:val="22"/>
          <w:szCs w:val="22"/>
        </w:rPr>
      </w:pPr>
      <w:r>
        <w:rPr>
          <w:sz w:val="22"/>
          <w:szCs w:val="22"/>
        </w:rPr>
        <w:t xml:space="preserve">Un marché public de transport des produits d’une société d’Etat a été exécuté </w:t>
      </w:r>
      <w:r w:rsidR="00927A9A">
        <w:rPr>
          <w:sz w:val="22"/>
          <w:szCs w:val="22"/>
        </w:rPr>
        <w:t xml:space="preserve">en 2014 </w:t>
      </w:r>
      <w:r>
        <w:rPr>
          <w:sz w:val="22"/>
          <w:szCs w:val="22"/>
        </w:rPr>
        <w:t>pour un montant de 25 000 000 F. Cette somme n’a pas été comptabilisée au motif qu’elle n’a pas encore été encaissée.</w:t>
      </w:r>
    </w:p>
    <w:p w:rsidR="009E7DDD" w:rsidRDefault="009E7DDD" w:rsidP="0045784C">
      <w:pPr>
        <w:pStyle w:val="Paragraphedeliste"/>
        <w:numPr>
          <w:ilvl w:val="0"/>
          <w:numId w:val="44"/>
        </w:numPr>
        <w:rPr>
          <w:sz w:val="22"/>
          <w:szCs w:val="22"/>
        </w:rPr>
      </w:pPr>
      <w:r>
        <w:rPr>
          <w:sz w:val="22"/>
          <w:szCs w:val="22"/>
        </w:rPr>
        <w:t>Des loyers de 12 000 000 F ont été inscrits en charge au titre de l’occupation d’un magasin appartenant à M. ZONGO et non inscrit à l’actif du bilan. Ce magasin sert à l’entreposage des articles importés par l’entreprise.</w:t>
      </w:r>
    </w:p>
    <w:p w:rsidR="009E7DDD" w:rsidRDefault="009E7DDD" w:rsidP="0045784C">
      <w:pPr>
        <w:pStyle w:val="Paragraphedeliste"/>
        <w:numPr>
          <w:ilvl w:val="0"/>
          <w:numId w:val="44"/>
        </w:numPr>
        <w:rPr>
          <w:sz w:val="22"/>
          <w:szCs w:val="22"/>
        </w:rPr>
      </w:pPr>
      <w:r>
        <w:rPr>
          <w:sz w:val="22"/>
          <w:szCs w:val="22"/>
        </w:rPr>
        <w:t>Aucun amortissement n’a été pratiqué au titre des deux camionnettes de livraison acquises le 1</w:t>
      </w:r>
      <w:r w:rsidRPr="009E7DDD">
        <w:rPr>
          <w:sz w:val="22"/>
          <w:szCs w:val="22"/>
          <w:vertAlign w:val="superscript"/>
        </w:rPr>
        <w:t>er</w:t>
      </w:r>
      <w:r>
        <w:rPr>
          <w:sz w:val="22"/>
          <w:szCs w:val="22"/>
        </w:rPr>
        <w:t xml:space="preserve"> mai 2011</w:t>
      </w:r>
      <w:r w:rsidR="004B409B">
        <w:rPr>
          <w:sz w:val="22"/>
          <w:szCs w:val="22"/>
        </w:rPr>
        <w:t xml:space="preserve"> à 15 000 000 F chacune.</w:t>
      </w:r>
      <w:r w:rsidR="00F56189" w:rsidRPr="00F56189">
        <w:rPr>
          <w:sz w:val="22"/>
          <w:szCs w:val="22"/>
        </w:rPr>
        <w:t xml:space="preserve"> </w:t>
      </w:r>
      <w:r w:rsidR="00F56189">
        <w:rPr>
          <w:sz w:val="22"/>
          <w:szCs w:val="22"/>
        </w:rPr>
        <w:t>Ces véhicules ont une durée de vie de 3 ans.</w:t>
      </w:r>
    </w:p>
    <w:p w:rsidR="004B409B" w:rsidRDefault="004B409B" w:rsidP="0045784C">
      <w:pPr>
        <w:pStyle w:val="Paragraphedeliste"/>
        <w:numPr>
          <w:ilvl w:val="0"/>
          <w:numId w:val="44"/>
        </w:numPr>
        <w:rPr>
          <w:sz w:val="22"/>
          <w:szCs w:val="22"/>
        </w:rPr>
      </w:pPr>
      <w:r>
        <w:rPr>
          <w:sz w:val="22"/>
          <w:szCs w:val="22"/>
        </w:rPr>
        <w:t xml:space="preserve">Les frais de voyages et de séjours à Dubaï de la fille de M. ZONGO, employée dans l’entreprise, ont été comptabilisés pour 13 500 000 F. </w:t>
      </w:r>
      <w:r w:rsidR="00927A9A">
        <w:rPr>
          <w:sz w:val="22"/>
          <w:szCs w:val="22"/>
        </w:rPr>
        <w:t>L</w:t>
      </w:r>
      <w:r>
        <w:rPr>
          <w:sz w:val="22"/>
          <w:szCs w:val="22"/>
        </w:rPr>
        <w:t>’objet de ces voyages était l’importation de</w:t>
      </w:r>
      <w:r w:rsidR="00927A9A">
        <w:rPr>
          <w:sz w:val="22"/>
          <w:szCs w:val="22"/>
        </w:rPr>
        <w:t>s</w:t>
      </w:r>
      <w:r>
        <w:rPr>
          <w:sz w:val="22"/>
          <w:szCs w:val="22"/>
        </w:rPr>
        <w:t xml:space="preserve"> marchandises </w:t>
      </w:r>
      <w:r w:rsidR="00927A9A">
        <w:rPr>
          <w:sz w:val="22"/>
          <w:szCs w:val="22"/>
        </w:rPr>
        <w:t>commercialisées par</w:t>
      </w:r>
      <w:r>
        <w:rPr>
          <w:sz w:val="22"/>
          <w:szCs w:val="22"/>
        </w:rPr>
        <w:t xml:space="preserve"> l’entreprise.</w:t>
      </w:r>
    </w:p>
    <w:p w:rsidR="00500C46" w:rsidRDefault="00500C46" w:rsidP="00500C46">
      <w:pPr>
        <w:pStyle w:val="Paragraphedeliste"/>
        <w:numPr>
          <w:ilvl w:val="0"/>
          <w:numId w:val="44"/>
        </w:numPr>
        <w:rPr>
          <w:sz w:val="22"/>
          <w:szCs w:val="22"/>
        </w:rPr>
      </w:pPr>
      <w:r>
        <w:rPr>
          <w:sz w:val="22"/>
          <w:szCs w:val="22"/>
        </w:rPr>
        <w:t>Les pertes de change réalisées lors de l’importation marchandises diverses de Dubaï n’ont pas été comptabilisées. Ces pertes se sont élevées à 750 000 F.</w:t>
      </w:r>
    </w:p>
    <w:p w:rsidR="004B409B" w:rsidRDefault="004B409B" w:rsidP="0045784C">
      <w:pPr>
        <w:pStyle w:val="Paragraphedeliste"/>
        <w:numPr>
          <w:ilvl w:val="0"/>
          <w:numId w:val="44"/>
        </w:numPr>
        <w:rPr>
          <w:sz w:val="22"/>
          <w:szCs w:val="22"/>
        </w:rPr>
      </w:pPr>
      <w:r>
        <w:rPr>
          <w:sz w:val="22"/>
          <w:szCs w:val="22"/>
        </w:rPr>
        <w:t>Une provision pour mauvaise conjoncture</w:t>
      </w:r>
      <w:r w:rsidR="00577666">
        <w:rPr>
          <w:sz w:val="22"/>
          <w:szCs w:val="22"/>
        </w:rPr>
        <w:t xml:space="preserve"> économique</w:t>
      </w:r>
      <w:r>
        <w:rPr>
          <w:sz w:val="22"/>
          <w:szCs w:val="22"/>
        </w:rPr>
        <w:t xml:space="preserve"> a été comptabilisée pour un montant de 75 000 000 F suite aux troubles politiques de fin octobre 2014, qui ont </w:t>
      </w:r>
      <w:r w:rsidR="00500C46">
        <w:rPr>
          <w:sz w:val="22"/>
          <w:szCs w:val="22"/>
        </w:rPr>
        <w:t>fait chuter</w:t>
      </w:r>
      <w:r>
        <w:rPr>
          <w:sz w:val="22"/>
          <w:szCs w:val="22"/>
        </w:rPr>
        <w:t xml:space="preserve"> des soutiens importants de l’entreprise dans</w:t>
      </w:r>
      <w:r w:rsidR="00500C46">
        <w:rPr>
          <w:sz w:val="22"/>
          <w:szCs w:val="22"/>
        </w:rPr>
        <w:t xml:space="preserve"> l’administration pour</w:t>
      </w:r>
      <w:r>
        <w:rPr>
          <w:sz w:val="22"/>
          <w:szCs w:val="22"/>
        </w:rPr>
        <w:t xml:space="preserve"> l’attribution des marchés publics.</w:t>
      </w:r>
    </w:p>
    <w:p w:rsidR="004B409B" w:rsidRDefault="004B409B" w:rsidP="0045784C">
      <w:pPr>
        <w:pStyle w:val="Paragraphedeliste"/>
        <w:numPr>
          <w:ilvl w:val="0"/>
          <w:numId w:val="44"/>
        </w:numPr>
        <w:rPr>
          <w:sz w:val="22"/>
          <w:szCs w:val="22"/>
        </w:rPr>
      </w:pPr>
      <w:r>
        <w:rPr>
          <w:sz w:val="22"/>
          <w:szCs w:val="22"/>
        </w:rPr>
        <w:t>Figure dans les charges, une amende de 15 000 000 F pour fausse déclaration en douane de marchandises importées.</w:t>
      </w:r>
    </w:p>
    <w:p w:rsidR="004B409B" w:rsidRDefault="00577666" w:rsidP="0045784C">
      <w:pPr>
        <w:pStyle w:val="Paragraphedeliste"/>
        <w:numPr>
          <w:ilvl w:val="0"/>
          <w:numId w:val="44"/>
        </w:numPr>
        <w:rPr>
          <w:sz w:val="22"/>
          <w:szCs w:val="22"/>
        </w:rPr>
      </w:pPr>
      <w:r>
        <w:rPr>
          <w:sz w:val="22"/>
          <w:szCs w:val="22"/>
        </w:rPr>
        <w:t>Figure également en charge, une somme forfaitaire de 50 000 000 F perçue par M. ZONGO pour le « démarchage » des administrations pourvoyeuses de marchés publics.</w:t>
      </w:r>
    </w:p>
    <w:p w:rsidR="00577666" w:rsidRDefault="00577666" w:rsidP="0045784C">
      <w:pPr>
        <w:pStyle w:val="Paragraphedeliste"/>
        <w:numPr>
          <w:ilvl w:val="0"/>
          <w:numId w:val="44"/>
        </w:numPr>
        <w:rPr>
          <w:sz w:val="22"/>
          <w:szCs w:val="22"/>
        </w:rPr>
      </w:pPr>
      <w:r>
        <w:rPr>
          <w:sz w:val="22"/>
          <w:szCs w:val="22"/>
        </w:rPr>
        <w:t xml:space="preserve">Les loyers des mini-villas mises en location par M. ZONGO ne figurent pas parmi les produits comptabilisés. Ces villas ne sont </w:t>
      </w:r>
      <w:r w:rsidR="00500C46">
        <w:rPr>
          <w:sz w:val="22"/>
          <w:szCs w:val="22"/>
        </w:rPr>
        <w:t xml:space="preserve">pas </w:t>
      </w:r>
      <w:r>
        <w:rPr>
          <w:sz w:val="22"/>
          <w:szCs w:val="22"/>
        </w:rPr>
        <w:t>inscrites à l’actif du bilan.</w:t>
      </w:r>
    </w:p>
    <w:p w:rsidR="00577666" w:rsidRDefault="00577666" w:rsidP="0045784C">
      <w:pPr>
        <w:pStyle w:val="Paragraphedeliste"/>
        <w:numPr>
          <w:ilvl w:val="0"/>
          <w:numId w:val="44"/>
        </w:numPr>
        <w:rPr>
          <w:sz w:val="22"/>
          <w:szCs w:val="22"/>
        </w:rPr>
      </w:pPr>
      <w:r>
        <w:rPr>
          <w:sz w:val="22"/>
          <w:szCs w:val="22"/>
        </w:rPr>
        <w:lastRenderedPageBreak/>
        <w:t>Les impôts suivants figurent en charge :</w:t>
      </w:r>
    </w:p>
    <w:p w:rsidR="00577666" w:rsidRDefault="00577666" w:rsidP="00577666">
      <w:pPr>
        <w:pStyle w:val="Paragraphedeliste"/>
        <w:numPr>
          <w:ilvl w:val="0"/>
          <w:numId w:val="43"/>
        </w:numPr>
        <w:rPr>
          <w:sz w:val="22"/>
          <w:szCs w:val="22"/>
        </w:rPr>
      </w:pPr>
      <w:r>
        <w:rPr>
          <w:sz w:val="22"/>
          <w:szCs w:val="22"/>
        </w:rPr>
        <w:t>Contribution des patentes</w:t>
      </w:r>
      <w:r>
        <w:rPr>
          <w:sz w:val="22"/>
          <w:szCs w:val="22"/>
        </w:rPr>
        <w:tab/>
        <w:t>: 17 500 000 F</w:t>
      </w:r>
    </w:p>
    <w:p w:rsidR="00577666" w:rsidRDefault="00577666" w:rsidP="00577666">
      <w:pPr>
        <w:pStyle w:val="Paragraphedeliste"/>
        <w:numPr>
          <w:ilvl w:val="0"/>
          <w:numId w:val="43"/>
        </w:numPr>
        <w:rPr>
          <w:sz w:val="22"/>
          <w:szCs w:val="22"/>
        </w:rPr>
      </w:pPr>
      <w:r>
        <w:rPr>
          <w:sz w:val="22"/>
          <w:szCs w:val="22"/>
        </w:rPr>
        <w:t>IUTS</w:t>
      </w:r>
      <w:r>
        <w:rPr>
          <w:sz w:val="22"/>
          <w:szCs w:val="22"/>
        </w:rPr>
        <w:tab/>
      </w:r>
      <w:r>
        <w:rPr>
          <w:sz w:val="22"/>
          <w:szCs w:val="22"/>
        </w:rPr>
        <w:tab/>
      </w:r>
      <w:r>
        <w:rPr>
          <w:sz w:val="22"/>
          <w:szCs w:val="22"/>
        </w:rPr>
        <w:tab/>
      </w:r>
      <w:r>
        <w:rPr>
          <w:sz w:val="22"/>
          <w:szCs w:val="22"/>
        </w:rPr>
        <w:tab/>
        <w:t xml:space="preserve">: </w:t>
      </w:r>
      <w:r w:rsidR="00A54292">
        <w:rPr>
          <w:sz w:val="22"/>
          <w:szCs w:val="22"/>
        </w:rPr>
        <w:t>7 000 000 F</w:t>
      </w:r>
    </w:p>
    <w:p w:rsidR="00A54292" w:rsidRDefault="00A54292" w:rsidP="00577666">
      <w:pPr>
        <w:pStyle w:val="Paragraphedeliste"/>
        <w:numPr>
          <w:ilvl w:val="0"/>
          <w:numId w:val="43"/>
        </w:numPr>
        <w:rPr>
          <w:sz w:val="22"/>
          <w:szCs w:val="22"/>
        </w:rPr>
      </w:pPr>
      <w:r>
        <w:rPr>
          <w:sz w:val="22"/>
          <w:szCs w:val="22"/>
        </w:rPr>
        <w:t xml:space="preserve">TPA </w:t>
      </w:r>
      <w:r>
        <w:rPr>
          <w:sz w:val="22"/>
          <w:szCs w:val="22"/>
        </w:rPr>
        <w:tab/>
      </w:r>
      <w:r>
        <w:rPr>
          <w:sz w:val="22"/>
          <w:szCs w:val="22"/>
        </w:rPr>
        <w:tab/>
      </w:r>
      <w:r>
        <w:rPr>
          <w:sz w:val="22"/>
          <w:szCs w:val="22"/>
        </w:rPr>
        <w:tab/>
      </w:r>
      <w:r>
        <w:rPr>
          <w:sz w:val="22"/>
          <w:szCs w:val="22"/>
        </w:rPr>
        <w:tab/>
        <w:t>: 1 500 000 F</w:t>
      </w:r>
    </w:p>
    <w:p w:rsidR="00A54292" w:rsidRDefault="00A54292" w:rsidP="00577666">
      <w:pPr>
        <w:pStyle w:val="Paragraphedeliste"/>
        <w:numPr>
          <w:ilvl w:val="0"/>
          <w:numId w:val="43"/>
        </w:numPr>
        <w:rPr>
          <w:sz w:val="22"/>
          <w:szCs w:val="22"/>
        </w:rPr>
      </w:pPr>
      <w:r>
        <w:rPr>
          <w:sz w:val="22"/>
          <w:szCs w:val="22"/>
        </w:rPr>
        <w:t>Droits d’enregistrement</w:t>
      </w:r>
      <w:r>
        <w:rPr>
          <w:sz w:val="22"/>
          <w:szCs w:val="22"/>
        </w:rPr>
        <w:tab/>
      </w:r>
      <w:r>
        <w:rPr>
          <w:sz w:val="22"/>
          <w:szCs w:val="22"/>
        </w:rPr>
        <w:tab/>
        <w:t>: 7 500 000 F</w:t>
      </w:r>
    </w:p>
    <w:p w:rsidR="00A54292" w:rsidRDefault="00A54292" w:rsidP="00577666">
      <w:pPr>
        <w:pStyle w:val="Paragraphedeliste"/>
        <w:numPr>
          <w:ilvl w:val="0"/>
          <w:numId w:val="43"/>
        </w:numPr>
        <w:rPr>
          <w:sz w:val="22"/>
          <w:szCs w:val="22"/>
        </w:rPr>
      </w:pPr>
      <w:r>
        <w:rPr>
          <w:sz w:val="22"/>
          <w:szCs w:val="22"/>
        </w:rPr>
        <w:t>Impôt sur les revenus fonciers des mini-villas : 300 000 F.</w:t>
      </w:r>
    </w:p>
    <w:p w:rsidR="00A54292" w:rsidRDefault="00A54292" w:rsidP="00A54292">
      <w:pPr>
        <w:pStyle w:val="Paragraphedeliste"/>
        <w:rPr>
          <w:sz w:val="22"/>
          <w:szCs w:val="22"/>
        </w:rPr>
      </w:pPr>
    </w:p>
    <w:p w:rsidR="00577666" w:rsidRDefault="00A54292" w:rsidP="00A54292">
      <w:pPr>
        <w:rPr>
          <w:sz w:val="22"/>
          <w:szCs w:val="22"/>
        </w:rPr>
      </w:pPr>
      <w:r w:rsidRPr="00A54292">
        <w:rPr>
          <w:b/>
          <w:sz w:val="22"/>
          <w:szCs w:val="22"/>
          <w:u w:val="single"/>
        </w:rPr>
        <w:t>T.A.F.</w:t>
      </w:r>
      <w:r>
        <w:rPr>
          <w:sz w:val="22"/>
          <w:szCs w:val="22"/>
        </w:rPr>
        <w:t> : Déterminez l’impôt sur les bénéfices dû au titre de l’exercice 2014 et les éventuelles pénalités encourues.</w:t>
      </w:r>
    </w:p>
    <w:p w:rsidR="00A54292" w:rsidRDefault="00A54292">
      <w:pPr>
        <w:rPr>
          <w:sz w:val="22"/>
          <w:szCs w:val="22"/>
        </w:rPr>
      </w:pPr>
      <w:r>
        <w:rPr>
          <w:sz w:val="22"/>
          <w:szCs w:val="22"/>
        </w:rPr>
        <w:br w:type="page"/>
      </w:r>
    </w:p>
    <w:p w:rsidR="00A54292" w:rsidRPr="00EB342C" w:rsidRDefault="00A54292" w:rsidP="00A54292">
      <w:pPr>
        <w:ind w:left="-321"/>
        <w:rPr>
          <w:b/>
        </w:rPr>
      </w:pPr>
      <w:r w:rsidRPr="00EB342C">
        <w:rPr>
          <w:b/>
          <w:noProof/>
        </w:rPr>
        <w:lastRenderedPageBreak/>
        <w:t xml:space="preserve">UNIVERSITE PRIVEE DE OUAGADOUGOU        </w:t>
      </w:r>
      <w:r>
        <w:rPr>
          <w:b/>
          <w:noProof/>
        </w:rPr>
        <w:t xml:space="preserve">              </w:t>
      </w:r>
      <w:r w:rsidRPr="00EB342C">
        <w:rPr>
          <w:b/>
          <w:noProof/>
        </w:rPr>
        <w:t xml:space="preserve">   </w:t>
      </w:r>
      <w:r>
        <w:rPr>
          <w:noProof/>
        </w:rPr>
        <w:t>Année académique 2014-2015</w:t>
      </w:r>
      <w:r w:rsidRPr="00EB342C">
        <w:rPr>
          <w:noProof/>
        </w:rPr>
        <w:t xml:space="preserve">                                                 </w:t>
      </w:r>
    </w:p>
    <w:p w:rsidR="00A54292" w:rsidRPr="00EB342C" w:rsidRDefault="00A54292" w:rsidP="00A54292">
      <w:pPr>
        <w:ind w:left="-321"/>
        <w:rPr>
          <w:b/>
        </w:rPr>
      </w:pPr>
      <w:r w:rsidRPr="00EB342C">
        <w:rPr>
          <w:b/>
        </w:rPr>
        <w:t>……………………………………………………</w:t>
      </w:r>
    </w:p>
    <w:p w:rsidR="00A54292" w:rsidRPr="00EB342C" w:rsidRDefault="00A54292" w:rsidP="00A54292">
      <w:pPr>
        <w:ind w:left="-993"/>
        <w:rPr>
          <w:b/>
          <w:noProof/>
        </w:rPr>
      </w:pPr>
      <w:r w:rsidRPr="00EB342C">
        <w:rPr>
          <w:b/>
        </w:rPr>
        <w:t xml:space="preserve">              </w:t>
      </w:r>
      <w:r w:rsidRPr="00EB342C">
        <w:rPr>
          <w:b/>
          <w:noProof/>
        </w:rPr>
        <w:t>UFR/SCIENCES JURIDIQUES POLITIQUES</w:t>
      </w:r>
    </w:p>
    <w:p w:rsidR="00A54292" w:rsidRPr="00EB342C" w:rsidRDefault="00A54292" w:rsidP="00A54292">
      <w:pPr>
        <w:ind w:left="-993"/>
        <w:rPr>
          <w:b/>
        </w:rPr>
      </w:pPr>
      <w:r w:rsidRPr="00EB342C">
        <w:rPr>
          <w:b/>
          <w:noProof/>
        </w:rPr>
        <w:t xml:space="preserve">                                ET  ADMINISTRATIVES</w:t>
      </w:r>
    </w:p>
    <w:p w:rsidR="00A54292" w:rsidRPr="00EB342C" w:rsidRDefault="00A54292" w:rsidP="004F54ED">
      <w:pPr>
        <w:ind w:left="-993"/>
        <w:rPr>
          <w:b/>
          <w:noProof/>
        </w:rPr>
      </w:pPr>
      <w:r w:rsidRPr="00EB342C">
        <w:rPr>
          <w:b/>
          <w:noProof/>
        </w:rPr>
        <w:t xml:space="preserve">                                     </w:t>
      </w:r>
    </w:p>
    <w:p w:rsidR="00A54292" w:rsidRDefault="00A54292" w:rsidP="00A54292">
      <w:pPr>
        <w:jc w:val="center"/>
        <w:rPr>
          <w:b/>
          <w:noProof/>
        </w:rPr>
      </w:pPr>
      <w:r w:rsidRPr="00B31D6F">
        <w:rPr>
          <w:b/>
          <w:noProof/>
        </w:rPr>
        <w:t>TRAVAUX DIRIGES</w:t>
      </w:r>
    </w:p>
    <w:p w:rsidR="00A54292" w:rsidRPr="00B31D6F" w:rsidRDefault="00A54292" w:rsidP="00A54292">
      <w:pPr>
        <w:jc w:val="center"/>
        <w:rPr>
          <w:b/>
          <w:noProof/>
        </w:rPr>
      </w:pPr>
    </w:p>
    <w:p w:rsidR="00A54292" w:rsidRPr="00EB342C" w:rsidRDefault="00A54292" w:rsidP="00A54292">
      <w:pPr>
        <w:jc w:val="center"/>
        <w:rPr>
          <w:b/>
          <w:noProof/>
        </w:rPr>
      </w:pPr>
      <w:r>
        <w:rPr>
          <w:b/>
          <w:noProof/>
        </w:rPr>
        <w:t>Matière : Droit Fiscal</w:t>
      </w:r>
    </w:p>
    <w:p w:rsidR="00A54292" w:rsidRPr="00EB342C" w:rsidRDefault="00A54292" w:rsidP="00A54292">
      <w:pPr>
        <w:jc w:val="center"/>
        <w:rPr>
          <w:b/>
          <w:noProof/>
        </w:rPr>
      </w:pPr>
      <w:r>
        <w:rPr>
          <w:b/>
          <w:noProof/>
        </w:rPr>
        <w:t>Niveau : S5 /L3</w:t>
      </w:r>
      <w:r w:rsidRPr="00EB342C">
        <w:rPr>
          <w:b/>
          <w:noProof/>
        </w:rPr>
        <w:t>/SJPA</w:t>
      </w:r>
    </w:p>
    <w:p w:rsidR="00A54292" w:rsidRPr="00C56A69" w:rsidRDefault="00A54292" w:rsidP="00A54292">
      <w:pPr>
        <w:jc w:val="center"/>
        <w:rPr>
          <w:b/>
          <w:sz w:val="20"/>
          <w:szCs w:val="20"/>
        </w:rPr>
      </w:pPr>
      <w:r w:rsidRPr="00EB342C">
        <w:rPr>
          <w:b/>
          <w:noProof/>
        </w:rPr>
        <w:t xml:space="preserve">Chargé du cours : </w:t>
      </w:r>
      <w:r w:rsidRPr="00804BC8">
        <w:rPr>
          <w:b/>
          <w:sz w:val="20"/>
          <w:szCs w:val="20"/>
        </w:rPr>
        <w:t xml:space="preserve">Dr </w:t>
      </w:r>
      <w:r>
        <w:rPr>
          <w:b/>
          <w:sz w:val="20"/>
          <w:szCs w:val="20"/>
        </w:rPr>
        <w:t>Mariame</w:t>
      </w:r>
      <w:r w:rsidRPr="00804BC8">
        <w:rPr>
          <w:b/>
          <w:sz w:val="20"/>
          <w:szCs w:val="20"/>
        </w:rPr>
        <w:t xml:space="preserve"> </w:t>
      </w:r>
      <w:r>
        <w:rPr>
          <w:b/>
          <w:sz w:val="20"/>
          <w:szCs w:val="20"/>
        </w:rPr>
        <w:t>HIEN/ZERBO</w:t>
      </w:r>
      <w:r w:rsidRPr="00C56A69">
        <w:rPr>
          <w:b/>
          <w:sz w:val="20"/>
          <w:szCs w:val="20"/>
        </w:rPr>
        <w:t xml:space="preserve"> </w:t>
      </w:r>
      <w:r>
        <w:rPr>
          <w:b/>
          <w:sz w:val="20"/>
          <w:szCs w:val="20"/>
        </w:rPr>
        <w:t>/M. Laurent S. ZANGA</w:t>
      </w:r>
      <w:r w:rsidRPr="00EB342C">
        <w:rPr>
          <w:b/>
          <w:noProof/>
        </w:rPr>
        <w:t xml:space="preserve"> </w:t>
      </w:r>
    </w:p>
    <w:p w:rsidR="00A54292" w:rsidRPr="00804BC8" w:rsidRDefault="00A54292" w:rsidP="00A54292">
      <w:pPr>
        <w:jc w:val="center"/>
        <w:rPr>
          <w:b/>
          <w:sz w:val="20"/>
          <w:szCs w:val="20"/>
        </w:rPr>
      </w:pPr>
      <w:r w:rsidRPr="00EB342C">
        <w:rPr>
          <w:b/>
          <w:noProof/>
        </w:rPr>
        <w:t xml:space="preserve">Chargé des TD : </w:t>
      </w:r>
      <w:r>
        <w:rPr>
          <w:b/>
          <w:sz w:val="20"/>
          <w:szCs w:val="20"/>
        </w:rPr>
        <w:t>M. Laurent S. ZANGA</w:t>
      </w:r>
    </w:p>
    <w:p w:rsidR="00A54292" w:rsidRPr="00804BC8" w:rsidRDefault="00A54292" w:rsidP="00A54292">
      <w:pPr>
        <w:rPr>
          <w:b/>
          <w:bCs/>
          <w:sz w:val="20"/>
          <w:szCs w:val="20"/>
        </w:rPr>
      </w:pPr>
    </w:p>
    <w:p w:rsidR="00A54292" w:rsidRPr="001760B4" w:rsidRDefault="00A54292" w:rsidP="00A54292">
      <w:pPr>
        <w:jc w:val="center"/>
        <w:rPr>
          <w:b/>
          <w:sz w:val="22"/>
          <w:szCs w:val="22"/>
          <w:u w:val="single"/>
        </w:rPr>
      </w:pPr>
      <w:r w:rsidRPr="001760B4">
        <w:rPr>
          <w:b/>
          <w:sz w:val="22"/>
          <w:szCs w:val="22"/>
          <w:u w:val="single"/>
        </w:rPr>
        <w:t>SUJETS</w:t>
      </w:r>
    </w:p>
    <w:p w:rsidR="00A54292" w:rsidRPr="001760B4" w:rsidRDefault="00A54292" w:rsidP="00A54292">
      <w:pPr>
        <w:jc w:val="center"/>
        <w:rPr>
          <w:sz w:val="22"/>
          <w:szCs w:val="22"/>
        </w:rPr>
      </w:pPr>
    </w:p>
    <w:p w:rsidR="00A54292" w:rsidRPr="001760B4" w:rsidRDefault="00A54292" w:rsidP="00A54292">
      <w:pPr>
        <w:rPr>
          <w:b/>
          <w:sz w:val="22"/>
          <w:szCs w:val="22"/>
        </w:rPr>
      </w:pPr>
      <w:r w:rsidRPr="001760B4">
        <w:rPr>
          <w:b/>
          <w:sz w:val="22"/>
          <w:szCs w:val="22"/>
          <w:u w:val="single"/>
        </w:rPr>
        <w:t xml:space="preserve">Thème </w:t>
      </w:r>
      <w:r w:rsidR="0005534F">
        <w:rPr>
          <w:b/>
          <w:sz w:val="22"/>
          <w:szCs w:val="22"/>
          <w:u w:val="single"/>
        </w:rPr>
        <w:t>5</w:t>
      </w:r>
      <w:r w:rsidRPr="001760B4">
        <w:rPr>
          <w:b/>
          <w:sz w:val="22"/>
          <w:szCs w:val="22"/>
        </w:rPr>
        <w:t xml:space="preserve"> : </w:t>
      </w:r>
      <w:r>
        <w:rPr>
          <w:b/>
          <w:sz w:val="22"/>
          <w:szCs w:val="22"/>
        </w:rPr>
        <w:t xml:space="preserve">LES IMPOTS SUR LES BENEFICES : L’IMPOT SUR LES BENEFICES </w:t>
      </w:r>
      <w:r w:rsidR="0005534F">
        <w:rPr>
          <w:b/>
          <w:sz w:val="22"/>
          <w:szCs w:val="22"/>
        </w:rPr>
        <w:t>DES PROFESSIONS NON COMMERCIALES</w:t>
      </w:r>
      <w:r>
        <w:rPr>
          <w:b/>
          <w:sz w:val="22"/>
          <w:szCs w:val="22"/>
        </w:rPr>
        <w:t xml:space="preserve"> (IB</w:t>
      </w:r>
      <w:r w:rsidR="0005534F">
        <w:rPr>
          <w:b/>
          <w:sz w:val="22"/>
          <w:szCs w:val="22"/>
        </w:rPr>
        <w:t>NC</w:t>
      </w:r>
      <w:r>
        <w:rPr>
          <w:b/>
          <w:sz w:val="22"/>
          <w:szCs w:val="22"/>
        </w:rPr>
        <w:t>)</w:t>
      </w:r>
    </w:p>
    <w:p w:rsidR="00A54292" w:rsidRDefault="00A54292" w:rsidP="00A54292">
      <w:pPr>
        <w:rPr>
          <w:b/>
          <w:sz w:val="22"/>
          <w:szCs w:val="22"/>
          <w:u w:val="single"/>
        </w:rPr>
      </w:pPr>
    </w:p>
    <w:p w:rsidR="004F54ED" w:rsidRDefault="004F54ED" w:rsidP="00A54292">
      <w:pPr>
        <w:rPr>
          <w:b/>
          <w:sz w:val="22"/>
          <w:szCs w:val="22"/>
          <w:u w:val="single"/>
        </w:rPr>
      </w:pPr>
    </w:p>
    <w:p w:rsidR="004F54ED" w:rsidRDefault="004F54ED" w:rsidP="00A54292">
      <w:pPr>
        <w:rPr>
          <w:b/>
          <w:sz w:val="22"/>
          <w:szCs w:val="22"/>
        </w:rPr>
      </w:pPr>
      <w:r>
        <w:rPr>
          <w:b/>
          <w:sz w:val="22"/>
          <w:szCs w:val="22"/>
          <w:u w:val="single"/>
        </w:rPr>
        <w:t>Exercice 1</w:t>
      </w:r>
      <w:r w:rsidRPr="00953BF5">
        <w:rPr>
          <w:b/>
          <w:sz w:val="22"/>
          <w:szCs w:val="22"/>
        </w:rPr>
        <w:t> :</w:t>
      </w:r>
      <w:r>
        <w:rPr>
          <w:b/>
          <w:sz w:val="22"/>
          <w:szCs w:val="22"/>
        </w:rPr>
        <w:t xml:space="preserve"> Questions théoriques</w:t>
      </w:r>
    </w:p>
    <w:p w:rsidR="004F54ED" w:rsidRDefault="004F54ED" w:rsidP="00A54292">
      <w:pPr>
        <w:rPr>
          <w:sz w:val="22"/>
          <w:szCs w:val="22"/>
        </w:rPr>
      </w:pPr>
    </w:p>
    <w:p w:rsidR="004F54ED" w:rsidRDefault="004F54ED" w:rsidP="004F54ED">
      <w:pPr>
        <w:pStyle w:val="Paragraphedeliste"/>
        <w:numPr>
          <w:ilvl w:val="0"/>
          <w:numId w:val="46"/>
        </w:numPr>
        <w:rPr>
          <w:sz w:val="22"/>
          <w:szCs w:val="22"/>
        </w:rPr>
      </w:pPr>
      <w:r>
        <w:rPr>
          <w:sz w:val="22"/>
          <w:szCs w:val="22"/>
        </w:rPr>
        <w:t>Qu’est-ce qu’une profession libérale ?</w:t>
      </w:r>
    </w:p>
    <w:p w:rsidR="004F54ED" w:rsidRPr="004F54ED" w:rsidRDefault="004F54ED" w:rsidP="004F54ED">
      <w:pPr>
        <w:pStyle w:val="Paragraphedeliste"/>
        <w:numPr>
          <w:ilvl w:val="0"/>
          <w:numId w:val="46"/>
        </w:numPr>
        <w:rPr>
          <w:sz w:val="22"/>
          <w:szCs w:val="22"/>
        </w:rPr>
      </w:pPr>
      <w:r>
        <w:rPr>
          <w:sz w:val="22"/>
          <w:szCs w:val="22"/>
        </w:rPr>
        <w:t>Distinguez la comptabilité d’engagement de la comptabilité de caisse.</w:t>
      </w:r>
    </w:p>
    <w:p w:rsidR="004F54ED" w:rsidRDefault="004F54ED" w:rsidP="00A54292">
      <w:pPr>
        <w:rPr>
          <w:b/>
          <w:sz w:val="22"/>
          <w:szCs w:val="22"/>
          <w:u w:val="single"/>
        </w:rPr>
      </w:pPr>
    </w:p>
    <w:p w:rsidR="00A54292" w:rsidRDefault="00A54292" w:rsidP="00A54292">
      <w:pPr>
        <w:rPr>
          <w:b/>
          <w:sz w:val="22"/>
          <w:szCs w:val="22"/>
        </w:rPr>
      </w:pPr>
      <w:r>
        <w:rPr>
          <w:b/>
          <w:sz w:val="22"/>
          <w:szCs w:val="22"/>
          <w:u w:val="single"/>
        </w:rPr>
        <w:t xml:space="preserve">Exercice </w:t>
      </w:r>
      <w:r w:rsidR="009E7418">
        <w:rPr>
          <w:b/>
          <w:sz w:val="22"/>
          <w:szCs w:val="22"/>
          <w:u w:val="single"/>
        </w:rPr>
        <w:t>2</w:t>
      </w:r>
      <w:r w:rsidRPr="00953BF5">
        <w:rPr>
          <w:b/>
          <w:sz w:val="22"/>
          <w:szCs w:val="22"/>
        </w:rPr>
        <w:t> :</w:t>
      </w:r>
      <w:r w:rsidR="0005534F">
        <w:rPr>
          <w:b/>
          <w:sz w:val="22"/>
          <w:szCs w:val="22"/>
        </w:rPr>
        <w:t xml:space="preserve"> Clinique Privée du Centre</w:t>
      </w:r>
    </w:p>
    <w:p w:rsidR="00A54292" w:rsidRDefault="00A54292" w:rsidP="00A54292">
      <w:pPr>
        <w:rPr>
          <w:sz w:val="22"/>
          <w:szCs w:val="22"/>
        </w:rPr>
      </w:pPr>
    </w:p>
    <w:p w:rsidR="0005534F" w:rsidRDefault="0005534F" w:rsidP="00A54292">
      <w:pPr>
        <w:rPr>
          <w:sz w:val="22"/>
          <w:szCs w:val="22"/>
        </w:rPr>
      </w:pPr>
      <w:r>
        <w:rPr>
          <w:sz w:val="22"/>
          <w:szCs w:val="22"/>
        </w:rPr>
        <w:t>Après une dizaine d’année d’exercice dans la fonction publique, le Docteur TIPA s’est installé à son propre compte en 2010 en ouvrant la Clinique Privée du Centre (CPC). L’entreprise a réalisé au titre de l’exercice 2014, un chiffre d’affaires de 250 000 000 F et un bénéfice comptable de 27 000 000 F.</w:t>
      </w:r>
    </w:p>
    <w:p w:rsidR="0005534F" w:rsidRDefault="0005534F" w:rsidP="00A54292">
      <w:pPr>
        <w:rPr>
          <w:sz w:val="22"/>
          <w:szCs w:val="22"/>
        </w:rPr>
      </w:pPr>
      <w:r>
        <w:rPr>
          <w:sz w:val="22"/>
          <w:szCs w:val="22"/>
        </w:rPr>
        <w:t>L’audit fiscal commandité par le Dr TIPA a permis d’effectu</w:t>
      </w:r>
      <w:r w:rsidR="00500C46">
        <w:rPr>
          <w:sz w:val="22"/>
          <w:szCs w:val="22"/>
        </w:rPr>
        <w:t>er</w:t>
      </w:r>
      <w:r>
        <w:rPr>
          <w:sz w:val="22"/>
          <w:szCs w:val="22"/>
        </w:rPr>
        <w:t xml:space="preserve"> les constats suivants :</w:t>
      </w:r>
    </w:p>
    <w:p w:rsidR="0005534F" w:rsidRDefault="0005534F" w:rsidP="00A54292">
      <w:pPr>
        <w:rPr>
          <w:sz w:val="22"/>
          <w:szCs w:val="22"/>
        </w:rPr>
      </w:pPr>
    </w:p>
    <w:p w:rsidR="0005534F" w:rsidRDefault="0005534F" w:rsidP="0005534F">
      <w:pPr>
        <w:pStyle w:val="Paragraphedeliste"/>
        <w:numPr>
          <w:ilvl w:val="0"/>
          <w:numId w:val="45"/>
        </w:numPr>
        <w:rPr>
          <w:sz w:val="22"/>
          <w:szCs w:val="22"/>
        </w:rPr>
      </w:pPr>
      <w:r>
        <w:rPr>
          <w:sz w:val="22"/>
          <w:szCs w:val="22"/>
        </w:rPr>
        <w:t>Une assurance maladie a été souscrite au profit du Dr TIPA pour une prime annuelle de 3 500 000 F. Cette somme ne figure pas dans les charges comptabilisées.</w:t>
      </w:r>
    </w:p>
    <w:p w:rsidR="00F56189" w:rsidRDefault="00F56189" w:rsidP="0005534F">
      <w:pPr>
        <w:pStyle w:val="Paragraphedeliste"/>
        <w:numPr>
          <w:ilvl w:val="0"/>
          <w:numId w:val="45"/>
        </w:numPr>
        <w:rPr>
          <w:sz w:val="22"/>
          <w:szCs w:val="22"/>
        </w:rPr>
      </w:pPr>
      <w:r>
        <w:rPr>
          <w:sz w:val="22"/>
          <w:szCs w:val="22"/>
        </w:rPr>
        <w:t>Une annuité d’amortissement de 3 000 000 F a été comptabilisée au titre de l’ambulance acquise le 1</w:t>
      </w:r>
      <w:r w:rsidRPr="00F56189">
        <w:rPr>
          <w:sz w:val="22"/>
          <w:szCs w:val="22"/>
          <w:vertAlign w:val="superscript"/>
        </w:rPr>
        <w:t>er</w:t>
      </w:r>
      <w:r>
        <w:rPr>
          <w:sz w:val="22"/>
          <w:szCs w:val="22"/>
        </w:rPr>
        <w:t xml:space="preserve"> janvier 2011.</w:t>
      </w:r>
      <w:r w:rsidRPr="00F56189">
        <w:rPr>
          <w:sz w:val="22"/>
          <w:szCs w:val="22"/>
        </w:rPr>
        <w:t xml:space="preserve"> </w:t>
      </w:r>
      <w:r>
        <w:rPr>
          <w:sz w:val="22"/>
          <w:szCs w:val="22"/>
        </w:rPr>
        <w:t>Ce véhicule a une durée de vie de 3 ans.</w:t>
      </w:r>
    </w:p>
    <w:p w:rsidR="00F56189" w:rsidRDefault="009E7418" w:rsidP="0005534F">
      <w:pPr>
        <w:pStyle w:val="Paragraphedeliste"/>
        <w:numPr>
          <w:ilvl w:val="0"/>
          <w:numId w:val="45"/>
        </w:numPr>
        <w:rPr>
          <w:sz w:val="22"/>
          <w:szCs w:val="22"/>
        </w:rPr>
      </w:pPr>
      <w:r>
        <w:rPr>
          <w:sz w:val="22"/>
          <w:szCs w:val="22"/>
        </w:rPr>
        <w:t>La clinique a offert des soins aux ouvriers d’une usine de la place aux frais de l’employeur. Le montant facturé à ce titre est 13 000 000 F. Il ne figure pas dans les recettes, la facture étant demeurée impayée au 31 décembre 2014.</w:t>
      </w:r>
    </w:p>
    <w:p w:rsidR="009E7418" w:rsidRDefault="009E7418" w:rsidP="0005534F">
      <w:pPr>
        <w:pStyle w:val="Paragraphedeliste"/>
        <w:numPr>
          <w:ilvl w:val="0"/>
          <w:numId w:val="45"/>
        </w:numPr>
        <w:rPr>
          <w:sz w:val="22"/>
          <w:szCs w:val="22"/>
        </w:rPr>
      </w:pPr>
      <w:r>
        <w:rPr>
          <w:sz w:val="22"/>
          <w:szCs w:val="22"/>
        </w:rPr>
        <w:t>Les frais de communication mobile sont inscrits en charges pour 1 500 000 F.</w:t>
      </w:r>
    </w:p>
    <w:p w:rsidR="009E7418" w:rsidRDefault="009E7418" w:rsidP="0005534F">
      <w:pPr>
        <w:pStyle w:val="Paragraphedeliste"/>
        <w:numPr>
          <w:ilvl w:val="0"/>
          <w:numId w:val="45"/>
        </w:numPr>
        <w:rPr>
          <w:sz w:val="22"/>
          <w:szCs w:val="22"/>
        </w:rPr>
      </w:pPr>
      <w:r>
        <w:rPr>
          <w:sz w:val="22"/>
          <w:szCs w:val="22"/>
        </w:rPr>
        <w:t xml:space="preserve">Les salaires de l’épouse du Dr TIPA ont été comptabilisés pour un total de 4 800 000 F. Mme TIPA est infirmière d’Etat au CHU Yalgado Ouédraogo et </w:t>
      </w:r>
      <w:r w:rsidR="00500C46">
        <w:rPr>
          <w:sz w:val="22"/>
          <w:szCs w:val="22"/>
        </w:rPr>
        <w:t>travaille</w:t>
      </w:r>
      <w:r>
        <w:rPr>
          <w:sz w:val="22"/>
          <w:szCs w:val="22"/>
        </w:rPr>
        <w:t xml:space="preserve"> en général les après-midi</w:t>
      </w:r>
      <w:r w:rsidR="00550314">
        <w:rPr>
          <w:sz w:val="22"/>
          <w:szCs w:val="22"/>
        </w:rPr>
        <w:t>s</w:t>
      </w:r>
      <w:r>
        <w:rPr>
          <w:sz w:val="22"/>
          <w:szCs w:val="22"/>
        </w:rPr>
        <w:t xml:space="preserve"> dans la clinique de son époux.</w:t>
      </w:r>
    </w:p>
    <w:p w:rsidR="009E7418" w:rsidRDefault="005A2EA7" w:rsidP="0005534F">
      <w:pPr>
        <w:pStyle w:val="Paragraphedeliste"/>
        <w:numPr>
          <w:ilvl w:val="0"/>
          <w:numId w:val="45"/>
        </w:numPr>
        <w:rPr>
          <w:sz w:val="22"/>
          <w:szCs w:val="22"/>
        </w:rPr>
      </w:pPr>
      <w:r>
        <w:rPr>
          <w:sz w:val="22"/>
          <w:szCs w:val="22"/>
        </w:rPr>
        <w:t>Un don de 5 000 000 F effectué à la Croix-Rouge du Burkina a été comptabilisé.</w:t>
      </w:r>
    </w:p>
    <w:p w:rsidR="005A2EA7" w:rsidRDefault="005A2EA7" w:rsidP="0005534F">
      <w:pPr>
        <w:pStyle w:val="Paragraphedeliste"/>
        <w:numPr>
          <w:ilvl w:val="0"/>
          <w:numId w:val="45"/>
        </w:numPr>
        <w:rPr>
          <w:sz w:val="22"/>
          <w:szCs w:val="22"/>
        </w:rPr>
      </w:pPr>
      <w:r>
        <w:rPr>
          <w:sz w:val="22"/>
          <w:szCs w:val="22"/>
        </w:rPr>
        <w:t>L’impôt minimum forfaitaire a été inscrit en charge pour un montant de 1 250 000 F.</w:t>
      </w:r>
    </w:p>
    <w:p w:rsidR="005A2EA7" w:rsidRDefault="005A2EA7" w:rsidP="0005534F">
      <w:pPr>
        <w:pStyle w:val="Paragraphedeliste"/>
        <w:numPr>
          <w:ilvl w:val="0"/>
          <w:numId w:val="45"/>
        </w:numPr>
        <w:rPr>
          <w:sz w:val="22"/>
          <w:szCs w:val="22"/>
        </w:rPr>
      </w:pPr>
      <w:r>
        <w:rPr>
          <w:sz w:val="22"/>
          <w:szCs w:val="22"/>
        </w:rPr>
        <w:t>Une provision pour litige en cours avec un ex-patient mécontent a été comptabilisée pour 7 500 000 F.</w:t>
      </w:r>
    </w:p>
    <w:p w:rsidR="005A2EA7" w:rsidRDefault="005A2EA7" w:rsidP="0005534F">
      <w:pPr>
        <w:pStyle w:val="Paragraphedeliste"/>
        <w:numPr>
          <w:ilvl w:val="0"/>
          <w:numId w:val="45"/>
        </w:numPr>
        <w:rPr>
          <w:sz w:val="22"/>
          <w:szCs w:val="22"/>
        </w:rPr>
      </w:pPr>
      <w:r>
        <w:rPr>
          <w:sz w:val="22"/>
          <w:szCs w:val="22"/>
        </w:rPr>
        <w:t>La clinique a reçu le 1</w:t>
      </w:r>
      <w:r w:rsidRPr="005A2EA7">
        <w:rPr>
          <w:sz w:val="22"/>
          <w:szCs w:val="22"/>
          <w:vertAlign w:val="superscript"/>
        </w:rPr>
        <w:t>er</w:t>
      </w:r>
      <w:r>
        <w:rPr>
          <w:sz w:val="22"/>
          <w:szCs w:val="22"/>
        </w:rPr>
        <w:t xml:space="preserve"> juillet un bloc opératoire d’une valeur de 150 000 000 F gracieusement offert par des partenaires </w:t>
      </w:r>
      <w:r w:rsidR="00500C46">
        <w:rPr>
          <w:sz w:val="22"/>
          <w:szCs w:val="22"/>
        </w:rPr>
        <w:t>ta</w:t>
      </w:r>
      <w:r w:rsidR="00281A01">
        <w:rPr>
          <w:sz w:val="22"/>
          <w:szCs w:val="22"/>
        </w:rPr>
        <w:t>ïwanais</w:t>
      </w:r>
      <w:r>
        <w:rPr>
          <w:sz w:val="22"/>
          <w:szCs w:val="22"/>
        </w:rPr>
        <w:t>. Ce bloc a une durée de vie de 10 ans. Aucune écriture comptable n’a été passée au titre de cette opération.</w:t>
      </w:r>
    </w:p>
    <w:p w:rsidR="004F54ED" w:rsidRDefault="004F54ED" w:rsidP="0005534F">
      <w:pPr>
        <w:pStyle w:val="Paragraphedeliste"/>
        <w:numPr>
          <w:ilvl w:val="0"/>
          <w:numId w:val="45"/>
        </w:numPr>
        <w:rPr>
          <w:sz w:val="22"/>
          <w:szCs w:val="22"/>
        </w:rPr>
      </w:pPr>
      <w:r>
        <w:rPr>
          <w:sz w:val="22"/>
          <w:szCs w:val="22"/>
        </w:rPr>
        <w:t xml:space="preserve">Le 30 décembre 2014, </w:t>
      </w:r>
      <w:r w:rsidR="00281A01">
        <w:rPr>
          <w:sz w:val="22"/>
          <w:szCs w:val="22"/>
        </w:rPr>
        <w:t xml:space="preserve">une </w:t>
      </w:r>
      <w:r>
        <w:rPr>
          <w:sz w:val="22"/>
          <w:szCs w:val="22"/>
        </w:rPr>
        <w:t>avance d’un montant total de 500 000 F sur les salaires de janvier 2015, a été versée à certains employés. Cette somme figure en charge.</w:t>
      </w:r>
    </w:p>
    <w:p w:rsidR="00C468F7" w:rsidRDefault="00C468F7" w:rsidP="00C468F7">
      <w:pPr>
        <w:rPr>
          <w:sz w:val="22"/>
          <w:szCs w:val="22"/>
        </w:rPr>
      </w:pPr>
    </w:p>
    <w:p w:rsidR="00500C46" w:rsidRDefault="00C468F7" w:rsidP="00C468F7">
      <w:pPr>
        <w:rPr>
          <w:sz w:val="22"/>
          <w:szCs w:val="22"/>
        </w:rPr>
      </w:pPr>
      <w:r w:rsidRPr="00A54292">
        <w:rPr>
          <w:b/>
          <w:sz w:val="22"/>
          <w:szCs w:val="22"/>
          <w:u w:val="single"/>
        </w:rPr>
        <w:t>T.A.F.</w:t>
      </w:r>
      <w:r>
        <w:rPr>
          <w:sz w:val="22"/>
          <w:szCs w:val="22"/>
        </w:rPr>
        <w:t> : Déterminez l’impôt sur les bénéfices dû au titre de l’exercice 2014.</w:t>
      </w:r>
    </w:p>
    <w:p w:rsidR="00500C46" w:rsidRDefault="00500C46">
      <w:pPr>
        <w:rPr>
          <w:sz w:val="22"/>
          <w:szCs w:val="22"/>
        </w:rPr>
      </w:pPr>
      <w:r>
        <w:rPr>
          <w:sz w:val="22"/>
          <w:szCs w:val="22"/>
        </w:rPr>
        <w:br w:type="page"/>
      </w:r>
    </w:p>
    <w:p w:rsidR="007A5761" w:rsidRPr="00EB342C" w:rsidRDefault="007A5761" w:rsidP="007A5761">
      <w:pPr>
        <w:ind w:left="-321"/>
        <w:rPr>
          <w:b/>
        </w:rPr>
      </w:pPr>
      <w:r w:rsidRPr="00EB342C">
        <w:rPr>
          <w:b/>
          <w:noProof/>
        </w:rPr>
        <w:lastRenderedPageBreak/>
        <w:t xml:space="preserve">UNIVERSITE PRIVEE DE OUAGADOUGOU        </w:t>
      </w:r>
      <w:r>
        <w:rPr>
          <w:b/>
          <w:noProof/>
        </w:rPr>
        <w:t xml:space="preserve">              </w:t>
      </w:r>
      <w:r w:rsidRPr="00EB342C">
        <w:rPr>
          <w:b/>
          <w:noProof/>
        </w:rPr>
        <w:t xml:space="preserve">   </w:t>
      </w:r>
      <w:r>
        <w:rPr>
          <w:noProof/>
        </w:rPr>
        <w:t>Année académique 2014-2015</w:t>
      </w:r>
      <w:r w:rsidRPr="00EB342C">
        <w:rPr>
          <w:noProof/>
        </w:rPr>
        <w:t xml:space="preserve">                                                 </w:t>
      </w:r>
    </w:p>
    <w:p w:rsidR="007A5761" w:rsidRPr="00EB342C" w:rsidRDefault="007A5761" w:rsidP="007A5761">
      <w:pPr>
        <w:ind w:left="-321"/>
        <w:rPr>
          <w:b/>
        </w:rPr>
      </w:pPr>
      <w:r w:rsidRPr="00EB342C">
        <w:rPr>
          <w:b/>
        </w:rPr>
        <w:t>……………………………………………………</w:t>
      </w:r>
    </w:p>
    <w:p w:rsidR="007A5761" w:rsidRPr="00EB342C" w:rsidRDefault="007A5761" w:rsidP="007A5761">
      <w:pPr>
        <w:ind w:left="-993"/>
        <w:rPr>
          <w:b/>
          <w:noProof/>
        </w:rPr>
      </w:pPr>
      <w:r w:rsidRPr="00EB342C">
        <w:rPr>
          <w:b/>
        </w:rPr>
        <w:t xml:space="preserve">              </w:t>
      </w:r>
      <w:r w:rsidRPr="00EB342C">
        <w:rPr>
          <w:b/>
          <w:noProof/>
        </w:rPr>
        <w:t>UFR/SCIENCES JURIDIQUES POLITIQUES</w:t>
      </w:r>
    </w:p>
    <w:p w:rsidR="007A5761" w:rsidRPr="00EB342C" w:rsidRDefault="007A5761" w:rsidP="007A5761">
      <w:pPr>
        <w:ind w:left="-993"/>
        <w:rPr>
          <w:b/>
        </w:rPr>
      </w:pPr>
      <w:r w:rsidRPr="00EB342C">
        <w:rPr>
          <w:b/>
          <w:noProof/>
        </w:rPr>
        <w:t xml:space="preserve">                                ET  ADMINISTRATIVES</w:t>
      </w:r>
    </w:p>
    <w:p w:rsidR="007A5761" w:rsidRPr="00EB342C" w:rsidRDefault="007A5761" w:rsidP="007A5761">
      <w:pPr>
        <w:ind w:left="-993"/>
        <w:rPr>
          <w:b/>
          <w:noProof/>
        </w:rPr>
      </w:pPr>
      <w:r w:rsidRPr="00EB342C">
        <w:rPr>
          <w:b/>
          <w:noProof/>
        </w:rPr>
        <w:t xml:space="preserve">                                     </w:t>
      </w:r>
    </w:p>
    <w:p w:rsidR="007A5761" w:rsidRPr="00EB342C" w:rsidRDefault="007A5761" w:rsidP="007A5761">
      <w:pPr>
        <w:ind w:left="-993"/>
        <w:rPr>
          <w:b/>
          <w:noProof/>
        </w:rPr>
      </w:pPr>
    </w:p>
    <w:p w:rsidR="007A5761" w:rsidRDefault="007A5761" w:rsidP="007A5761">
      <w:pPr>
        <w:jc w:val="center"/>
        <w:rPr>
          <w:b/>
          <w:noProof/>
        </w:rPr>
      </w:pPr>
      <w:r w:rsidRPr="00B31D6F">
        <w:rPr>
          <w:b/>
          <w:noProof/>
        </w:rPr>
        <w:t>TRAVAUX DIRIGES</w:t>
      </w:r>
    </w:p>
    <w:p w:rsidR="007A5761" w:rsidRPr="00B31D6F" w:rsidRDefault="007A5761" w:rsidP="007A5761">
      <w:pPr>
        <w:jc w:val="center"/>
        <w:rPr>
          <w:b/>
          <w:noProof/>
        </w:rPr>
      </w:pPr>
    </w:p>
    <w:p w:rsidR="007A5761" w:rsidRPr="00EB342C" w:rsidRDefault="007A5761" w:rsidP="007A5761">
      <w:pPr>
        <w:jc w:val="center"/>
        <w:rPr>
          <w:b/>
          <w:noProof/>
        </w:rPr>
      </w:pPr>
      <w:r>
        <w:rPr>
          <w:b/>
          <w:noProof/>
        </w:rPr>
        <w:t>Matière : Droit Fiscal</w:t>
      </w:r>
    </w:p>
    <w:p w:rsidR="007A5761" w:rsidRPr="00EB342C" w:rsidRDefault="007A5761" w:rsidP="007A5761">
      <w:pPr>
        <w:jc w:val="center"/>
        <w:rPr>
          <w:b/>
          <w:noProof/>
        </w:rPr>
      </w:pPr>
      <w:r>
        <w:rPr>
          <w:b/>
          <w:noProof/>
        </w:rPr>
        <w:t>Niveau : S5 /L3</w:t>
      </w:r>
      <w:r w:rsidRPr="00EB342C">
        <w:rPr>
          <w:b/>
          <w:noProof/>
        </w:rPr>
        <w:t>/SJPA</w:t>
      </w:r>
    </w:p>
    <w:p w:rsidR="007A5761" w:rsidRPr="00C56A69" w:rsidRDefault="007A5761" w:rsidP="007A5761">
      <w:pPr>
        <w:jc w:val="center"/>
        <w:rPr>
          <w:b/>
          <w:sz w:val="20"/>
          <w:szCs w:val="20"/>
        </w:rPr>
      </w:pPr>
      <w:r w:rsidRPr="00EB342C">
        <w:rPr>
          <w:b/>
          <w:noProof/>
        </w:rPr>
        <w:t xml:space="preserve">Chargé du cours : </w:t>
      </w:r>
      <w:r w:rsidRPr="00804BC8">
        <w:rPr>
          <w:b/>
          <w:sz w:val="20"/>
          <w:szCs w:val="20"/>
        </w:rPr>
        <w:t xml:space="preserve">Dr </w:t>
      </w:r>
      <w:r>
        <w:rPr>
          <w:b/>
          <w:sz w:val="20"/>
          <w:szCs w:val="20"/>
        </w:rPr>
        <w:t>Mariame</w:t>
      </w:r>
      <w:r w:rsidRPr="00804BC8">
        <w:rPr>
          <w:b/>
          <w:sz w:val="20"/>
          <w:szCs w:val="20"/>
        </w:rPr>
        <w:t xml:space="preserve"> </w:t>
      </w:r>
      <w:r>
        <w:rPr>
          <w:b/>
          <w:sz w:val="20"/>
          <w:szCs w:val="20"/>
        </w:rPr>
        <w:t>HIEN/ZERBO</w:t>
      </w:r>
      <w:r w:rsidRPr="00C56A69">
        <w:rPr>
          <w:b/>
          <w:sz w:val="20"/>
          <w:szCs w:val="20"/>
        </w:rPr>
        <w:t xml:space="preserve"> </w:t>
      </w:r>
      <w:r>
        <w:rPr>
          <w:b/>
          <w:sz w:val="20"/>
          <w:szCs w:val="20"/>
        </w:rPr>
        <w:t>/M. Laurent S. ZANGA</w:t>
      </w:r>
      <w:r w:rsidRPr="00EB342C">
        <w:rPr>
          <w:b/>
          <w:noProof/>
        </w:rPr>
        <w:t xml:space="preserve"> </w:t>
      </w:r>
    </w:p>
    <w:p w:rsidR="007A5761" w:rsidRPr="00804BC8" w:rsidRDefault="007A5761" w:rsidP="007A5761">
      <w:pPr>
        <w:jc w:val="center"/>
        <w:rPr>
          <w:b/>
          <w:sz w:val="20"/>
          <w:szCs w:val="20"/>
        </w:rPr>
      </w:pPr>
      <w:r w:rsidRPr="00EB342C">
        <w:rPr>
          <w:b/>
          <w:noProof/>
        </w:rPr>
        <w:t xml:space="preserve">Chargé des TD : </w:t>
      </w:r>
      <w:r>
        <w:rPr>
          <w:b/>
          <w:sz w:val="20"/>
          <w:szCs w:val="20"/>
        </w:rPr>
        <w:t>M. Laurent S. ZANGA</w:t>
      </w:r>
    </w:p>
    <w:p w:rsidR="007A5761" w:rsidRPr="007A5761" w:rsidRDefault="007A5761" w:rsidP="007A5761">
      <w:pPr>
        <w:rPr>
          <w:b/>
          <w:bCs/>
          <w:sz w:val="22"/>
          <w:szCs w:val="22"/>
        </w:rPr>
      </w:pPr>
    </w:p>
    <w:p w:rsidR="007A5761" w:rsidRPr="007A5761" w:rsidRDefault="007A5761" w:rsidP="007A5761">
      <w:pPr>
        <w:jc w:val="center"/>
        <w:rPr>
          <w:b/>
          <w:sz w:val="22"/>
          <w:szCs w:val="22"/>
          <w:u w:val="single"/>
        </w:rPr>
      </w:pPr>
      <w:r w:rsidRPr="007A5761">
        <w:rPr>
          <w:b/>
          <w:sz w:val="22"/>
          <w:szCs w:val="22"/>
          <w:u w:val="single"/>
        </w:rPr>
        <w:t>SUJETS</w:t>
      </w:r>
    </w:p>
    <w:p w:rsidR="007A5761" w:rsidRPr="007A5761" w:rsidRDefault="007A5761" w:rsidP="007A5761">
      <w:pPr>
        <w:jc w:val="center"/>
        <w:rPr>
          <w:sz w:val="22"/>
          <w:szCs w:val="22"/>
        </w:rPr>
      </w:pPr>
    </w:p>
    <w:p w:rsidR="007A5761" w:rsidRPr="007A5761" w:rsidRDefault="007A5761" w:rsidP="007A5761">
      <w:pPr>
        <w:rPr>
          <w:b/>
          <w:sz w:val="22"/>
          <w:szCs w:val="22"/>
        </w:rPr>
      </w:pPr>
      <w:r w:rsidRPr="007A5761">
        <w:rPr>
          <w:b/>
          <w:sz w:val="22"/>
          <w:szCs w:val="22"/>
          <w:u w:val="single"/>
        </w:rPr>
        <w:t>Thème 6</w:t>
      </w:r>
      <w:r w:rsidRPr="007A5761">
        <w:rPr>
          <w:b/>
          <w:sz w:val="22"/>
          <w:szCs w:val="22"/>
        </w:rPr>
        <w:t> : LES IMPOTS SUR LES SALAIRES : L’IMPOT UNIQUE SUR LES TRAITEMENTS ET SALAIRES (IUTS) ET LA TAXE PATRONALE ET D’APPRENTISSAGE (TPA)</w:t>
      </w:r>
    </w:p>
    <w:p w:rsidR="007A5761" w:rsidRPr="007A5761" w:rsidRDefault="007A5761" w:rsidP="007A5761">
      <w:pPr>
        <w:rPr>
          <w:b/>
          <w:sz w:val="22"/>
          <w:szCs w:val="22"/>
          <w:u w:val="single"/>
        </w:rPr>
      </w:pPr>
    </w:p>
    <w:p w:rsidR="007A5761" w:rsidRPr="007A5761" w:rsidRDefault="007A5761" w:rsidP="007A5761">
      <w:pPr>
        <w:rPr>
          <w:b/>
          <w:sz w:val="22"/>
          <w:szCs w:val="22"/>
          <w:u w:val="single"/>
        </w:rPr>
      </w:pPr>
    </w:p>
    <w:p w:rsidR="007A5761" w:rsidRPr="007A5761" w:rsidRDefault="007A5761" w:rsidP="007A5761">
      <w:pPr>
        <w:rPr>
          <w:b/>
          <w:sz w:val="22"/>
          <w:szCs w:val="22"/>
        </w:rPr>
      </w:pPr>
      <w:r w:rsidRPr="007A5761">
        <w:rPr>
          <w:b/>
          <w:sz w:val="22"/>
          <w:szCs w:val="22"/>
          <w:u w:val="single"/>
        </w:rPr>
        <w:t>Exercice 1</w:t>
      </w:r>
      <w:r w:rsidRPr="007A5761">
        <w:rPr>
          <w:b/>
          <w:sz w:val="22"/>
          <w:szCs w:val="22"/>
        </w:rPr>
        <w:t> : M. DUBERNET</w:t>
      </w:r>
    </w:p>
    <w:p w:rsidR="007A5761" w:rsidRPr="007A5761" w:rsidRDefault="007A5761" w:rsidP="007A5761">
      <w:pPr>
        <w:rPr>
          <w:b/>
          <w:sz w:val="22"/>
          <w:szCs w:val="22"/>
          <w:u w:val="single"/>
        </w:rPr>
      </w:pPr>
    </w:p>
    <w:p w:rsidR="007A5761" w:rsidRPr="007A5761" w:rsidRDefault="007A5761" w:rsidP="007A5761">
      <w:pPr>
        <w:rPr>
          <w:sz w:val="22"/>
          <w:szCs w:val="22"/>
        </w:rPr>
      </w:pPr>
      <w:r w:rsidRPr="007A5761">
        <w:rPr>
          <w:sz w:val="22"/>
          <w:szCs w:val="22"/>
        </w:rPr>
        <w:t>M. DUBERNET est Directeur Général d’un établissement bancaire dont le siège est à Ouagadougou. Les éléments bruts de rémunération qui lui ont été alloués en juillet 2014 sont les suivants :</w:t>
      </w:r>
    </w:p>
    <w:p w:rsidR="007A5761" w:rsidRPr="007A5761" w:rsidRDefault="007A5761" w:rsidP="007A5761">
      <w:pPr>
        <w:rPr>
          <w:sz w:val="22"/>
          <w:szCs w:val="22"/>
        </w:rPr>
      </w:pPr>
    </w:p>
    <w:p w:rsidR="007A5761" w:rsidRPr="007A5761" w:rsidRDefault="007A5761" w:rsidP="007A5761">
      <w:pPr>
        <w:rPr>
          <w:noProof/>
          <w:sz w:val="22"/>
          <w:szCs w:val="22"/>
        </w:rPr>
      </w:pPr>
      <w:r w:rsidRPr="007A5761">
        <w:rPr>
          <w:noProof/>
          <w:sz w:val="22"/>
          <w:szCs w:val="22"/>
        </w:rPr>
        <w:t>- Salaire de base </w:t>
      </w:r>
      <w:r w:rsidRPr="007A5761">
        <w:rPr>
          <w:noProof/>
          <w:sz w:val="22"/>
          <w:szCs w:val="22"/>
        </w:rPr>
        <w:tab/>
      </w:r>
      <w:r w:rsidRPr="007A5761">
        <w:rPr>
          <w:noProof/>
          <w:sz w:val="22"/>
          <w:szCs w:val="22"/>
        </w:rPr>
        <w:tab/>
        <w:t>: 550 000 F</w:t>
      </w:r>
    </w:p>
    <w:p w:rsidR="007A5761" w:rsidRPr="007A5761" w:rsidRDefault="007A5761" w:rsidP="007A5761">
      <w:pPr>
        <w:rPr>
          <w:noProof/>
          <w:sz w:val="22"/>
          <w:szCs w:val="22"/>
        </w:rPr>
      </w:pPr>
      <w:r w:rsidRPr="007A5761">
        <w:rPr>
          <w:noProof/>
          <w:sz w:val="22"/>
          <w:szCs w:val="22"/>
        </w:rPr>
        <w:t>- Sursalaire</w:t>
      </w:r>
      <w:r w:rsidRPr="007A5761">
        <w:rPr>
          <w:noProof/>
          <w:sz w:val="22"/>
          <w:szCs w:val="22"/>
        </w:rPr>
        <w:tab/>
      </w:r>
      <w:r w:rsidRPr="007A5761">
        <w:rPr>
          <w:noProof/>
          <w:sz w:val="22"/>
          <w:szCs w:val="22"/>
        </w:rPr>
        <w:tab/>
      </w:r>
      <w:r w:rsidRPr="007A5761">
        <w:rPr>
          <w:noProof/>
          <w:sz w:val="22"/>
          <w:szCs w:val="22"/>
        </w:rPr>
        <w:tab/>
        <w:t>: 900 000 F</w:t>
      </w:r>
    </w:p>
    <w:p w:rsidR="007A5761" w:rsidRPr="007A5761" w:rsidRDefault="007A5761" w:rsidP="007A5761">
      <w:pPr>
        <w:rPr>
          <w:noProof/>
          <w:sz w:val="22"/>
          <w:szCs w:val="22"/>
        </w:rPr>
      </w:pPr>
      <w:r w:rsidRPr="007A5761">
        <w:rPr>
          <w:noProof/>
          <w:sz w:val="22"/>
          <w:szCs w:val="22"/>
        </w:rPr>
        <w:t>- Indemnité de dépaysement</w:t>
      </w:r>
      <w:r w:rsidRPr="007A5761">
        <w:rPr>
          <w:noProof/>
          <w:sz w:val="22"/>
          <w:szCs w:val="22"/>
        </w:rPr>
        <w:tab/>
        <w:t>: 900 000 F</w:t>
      </w:r>
    </w:p>
    <w:p w:rsidR="007A5761" w:rsidRPr="007A5761" w:rsidRDefault="007A5761" w:rsidP="007A5761">
      <w:pPr>
        <w:rPr>
          <w:noProof/>
          <w:sz w:val="22"/>
          <w:szCs w:val="22"/>
        </w:rPr>
      </w:pPr>
      <w:r w:rsidRPr="007A5761">
        <w:rPr>
          <w:noProof/>
          <w:sz w:val="22"/>
          <w:szCs w:val="22"/>
        </w:rPr>
        <w:t>- Indemnité de responsabilité</w:t>
      </w:r>
      <w:r w:rsidRPr="007A5761">
        <w:rPr>
          <w:noProof/>
          <w:sz w:val="22"/>
          <w:szCs w:val="22"/>
        </w:rPr>
        <w:tab/>
        <w:t>: 350 000 F</w:t>
      </w:r>
    </w:p>
    <w:p w:rsidR="007A5761" w:rsidRPr="007A5761" w:rsidRDefault="007A5761" w:rsidP="007A5761">
      <w:pPr>
        <w:rPr>
          <w:noProof/>
          <w:sz w:val="22"/>
          <w:szCs w:val="22"/>
        </w:rPr>
      </w:pPr>
      <w:r w:rsidRPr="007A5761">
        <w:rPr>
          <w:noProof/>
          <w:sz w:val="22"/>
          <w:szCs w:val="22"/>
        </w:rPr>
        <w:t xml:space="preserve">- Indemnité de </w:t>
      </w:r>
      <w:r w:rsidRPr="007A5761">
        <w:rPr>
          <w:noProof/>
          <w:sz w:val="22"/>
          <w:szCs w:val="22"/>
          <w:u w:val="single"/>
        </w:rPr>
        <w:t>fonction</w:t>
      </w:r>
      <w:r w:rsidRPr="007A5761">
        <w:rPr>
          <w:noProof/>
          <w:sz w:val="22"/>
          <w:szCs w:val="22"/>
          <w:u w:val="single"/>
        </w:rPr>
        <w:tab/>
      </w:r>
      <w:r>
        <w:rPr>
          <w:noProof/>
          <w:sz w:val="22"/>
          <w:szCs w:val="22"/>
          <w:u w:val="single"/>
        </w:rPr>
        <w:tab/>
      </w:r>
      <w:r w:rsidRPr="007A5761">
        <w:rPr>
          <w:noProof/>
          <w:sz w:val="22"/>
          <w:szCs w:val="22"/>
          <w:u w:val="single"/>
        </w:rPr>
        <w:t>: 300 000 F</w:t>
      </w:r>
    </w:p>
    <w:p w:rsidR="007A5761" w:rsidRPr="007A5761" w:rsidRDefault="007A5761" w:rsidP="007A5761">
      <w:pPr>
        <w:rPr>
          <w:b/>
          <w:noProof/>
          <w:sz w:val="22"/>
          <w:szCs w:val="22"/>
        </w:rPr>
      </w:pPr>
      <w:r w:rsidRPr="007A5761">
        <w:rPr>
          <w:b/>
          <w:noProof/>
          <w:sz w:val="22"/>
          <w:szCs w:val="22"/>
        </w:rPr>
        <w:tab/>
      </w:r>
      <w:r w:rsidRPr="007A5761">
        <w:rPr>
          <w:b/>
          <w:noProof/>
          <w:sz w:val="22"/>
          <w:szCs w:val="22"/>
        </w:rPr>
        <w:tab/>
        <w:t xml:space="preserve">Total        </w:t>
      </w:r>
      <w:r w:rsidRPr="007A5761">
        <w:rPr>
          <w:b/>
          <w:noProof/>
          <w:sz w:val="22"/>
          <w:szCs w:val="22"/>
        </w:rPr>
        <w:tab/>
        <w:t>= 3 000 000 F</w:t>
      </w:r>
    </w:p>
    <w:p w:rsidR="007A5761" w:rsidRPr="007A5761" w:rsidRDefault="007A5761" w:rsidP="007A5761">
      <w:pPr>
        <w:rPr>
          <w:sz w:val="22"/>
          <w:szCs w:val="22"/>
        </w:rPr>
      </w:pPr>
    </w:p>
    <w:p w:rsidR="007A5761" w:rsidRPr="007A5761" w:rsidRDefault="007A5761" w:rsidP="007A5761">
      <w:pPr>
        <w:rPr>
          <w:b/>
          <w:sz w:val="22"/>
          <w:szCs w:val="22"/>
        </w:rPr>
      </w:pPr>
      <w:r w:rsidRPr="007A5761">
        <w:rPr>
          <w:b/>
          <w:sz w:val="22"/>
          <w:szCs w:val="22"/>
        </w:rPr>
        <w:t xml:space="preserve">T.A.F. : Déterminez les impôts sur les salaires dus </w:t>
      </w:r>
      <w:r w:rsidR="00B12141">
        <w:rPr>
          <w:b/>
          <w:sz w:val="22"/>
          <w:szCs w:val="22"/>
        </w:rPr>
        <w:t>sur cette rémunération</w:t>
      </w:r>
      <w:r w:rsidRPr="007A5761">
        <w:rPr>
          <w:b/>
          <w:sz w:val="22"/>
          <w:szCs w:val="22"/>
        </w:rPr>
        <w:t xml:space="preserve"> en sachant qu</w:t>
      </w:r>
      <w:r w:rsidR="00B12141">
        <w:rPr>
          <w:b/>
          <w:sz w:val="22"/>
          <w:szCs w:val="22"/>
        </w:rPr>
        <w:t>e M. DUBERNET</w:t>
      </w:r>
      <w:r w:rsidRPr="007A5761">
        <w:rPr>
          <w:b/>
          <w:sz w:val="22"/>
          <w:szCs w:val="22"/>
        </w:rPr>
        <w:t xml:space="preserve"> bénéficie également :</w:t>
      </w:r>
    </w:p>
    <w:p w:rsidR="007A5761" w:rsidRPr="007A5761" w:rsidRDefault="007A5761" w:rsidP="007A5761">
      <w:pPr>
        <w:rPr>
          <w:noProof/>
          <w:sz w:val="22"/>
          <w:szCs w:val="22"/>
        </w:rPr>
      </w:pPr>
      <w:r w:rsidRPr="007A5761">
        <w:rPr>
          <w:noProof/>
          <w:sz w:val="22"/>
          <w:szCs w:val="22"/>
        </w:rPr>
        <w:t>- d’un véhicule de fonction acquis il y a 2 ans, à 22 750 000 F ;</w:t>
      </w:r>
    </w:p>
    <w:p w:rsidR="007A5761" w:rsidRPr="007A5761" w:rsidRDefault="007A5761" w:rsidP="007A5761">
      <w:pPr>
        <w:rPr>
          <w:noProof/>
          <w:sz w:val="22"/>
          <w:szCs w:val="22"/>
        </w:rPr>
      </w:pPr>
      <w:r w:rsidRPr="007A5761">
        <w:rPr>
          <w:noProof/>
          <w:sz w:val="22"/>
          <w:szCs w:val="22"/>
        </w:rPr>
        <w:t>- d’un logement de fonction dont le loyer annuel, pris en charge par la banque, s’élève à 6 000 000 F ;</w:t>
      </w:r>
    </w:p>
    <w:p w:rsidR="007A5761" w:rsidRPr="007A5761" w:rsidRDefault="007A5761" w:rsidP="007A5761">
      <w:pPr>
        <w:rPr>
          <w:b/>
          <w:sz w:val="22"/>
          <w:szCs w:val="22"/>
        </w:rPr>
      </w:pPr>
      <w:r w:rsidRPr="007A5761">
        <w:rPr>
          <w:noProof/>
          <w:sz w:val="22"/>
          <w:szCs w:val="22"/>
        </w:rPr>
        <w:t>- d’un chauffeur employé de la banque dont le salaire brut est de 350 000 F.</w:t>
      </w:r>
    </w:p>
    <w:p w:rsidR="007A5761" w:rsidRPr="007A5761" w:rsidRDefault="007A5761" w:rsidP="007A5761">
      <w:pPr>
        <w:rPr>
          <w:b/>
          <w:sz w:val="22"/>
          <w:szCs w:val="22"/>
        </w:rPr>
      </w:pPr>
    </w:p>
    <w:p w:rsidR="007A5761" w:rsidRPr="007A5761" w:rsidRDefault="007A5761" w:rsidP="007A5761">
      <w:pPr>
        <w:rPr>
          <w:sz w:val="22"/>
          <w:szCs w:val="22"/>
        </w:rPr>
      </w:pPr>
    </w:p>
    <w:p w:rsidR="007A5761" w:rsidRPr="007A5761" w:rsidRDefault="007A5761" w:rsidP="007A5761">
      <w:pPr>
        <w:rPr>
          <w:b/>
          <w:sz w:val="22"/>
          <w:szCs w:val="22"/>
        </w:rPr>
      </w:pPr>
      <w:r w:rsidRPr="007A5761">
        <w:rPr>
          <w:b/>
          <w:sz w:val="22"/>
          <w:szCs w:val="22"/>
          <w:u w:val="single"/>
        </w:rPr>
        <w:t>Exercice 2</w:t>
      </w:r>
      <w:r w:rsidRPr="007A5761">
        <w:rPr>
          <w:b/>
          <w:sz w:val="22"/>
          <w:szCs w:val="22"/>
        </w:rPr>
        <w:t> : M. KALOSSA</w:t>
      </w:r>
    </w:p>
    <w:p w:rsidR="007A5761" w:rsidRPr="007A5761" w:rsidRDefault="007A5761" w:rsidP="007A5761">
      <w:pPr>
        <w:rPr>
          <w:b/>
          <w:sz w:val="22"/>
          <w:szCs w:val="22"/>
        </w:rPr>
      </w:pPr>
    </w:p>
    <w:p w:rsidR="007A5761" w:rsidRPr="007A5761" w:rsidRDefault="007A5761" w:rsidP="007A5761">
      <w:pPr>
        <w:rPr>
          <w:sz w:val="22"/>
          <w:szCs w:val="22"/>
        </w:rPr>
      </w:pPr>
      <w:r w:rsidRPr="007A5761">
        <w:rPr>
          <w:sz w:val="22"/>
          <w:szCs w:val="22"/>
        </w:rPr>
        <w:t xml:space="preserve">M. KALOSSA est un jeune ingénieur informaticien dans une société de téléphonie mobile de la place. Il y occupe le poste de </w:t>
      </w:r>
      <w:r w:rsidR="00B12141">
        <w:rPr>
          <w:sz w:val="22"/>
          <w:szCs w:val="22"/>
        </w:rPr>
        <w:t>chef</w:t>
      </w:r>
      <w:r w:rsidRPr="007A5761">
        <w:rPr>
          <w:sz w:val="22"/>
          <w:szCs w:val="22"/>
        </w:rPr>
        <w:t xml:space="preserve"> du service informatique. Au titre du mois de novembre 2014, il a perçu les éléments bruts de rémunération suivants :</w:t>
      </w:r>
    </w:p>
    <w:p w:rsidR="007A5761" w:rsidRPr="007A5761" w:rsidRDefault="007A5761" w:rsidP="007A5761">
      <w:pPr>
        <w:rPr>
          <w:sz w:val="22"/>
          <w:szCs w:val="22"/>
        </w:rPr>
      </w:pPr>
    </w:p>
    <w:p w:rsidR="007A5761" w:rsidRPr="007A5761" w:rsidRDefault="007A5761" w:rsidP="007A5761">
      <w:pPr>
        <w:rPr>
          <w:noProof/>
          <w:sz w:val="22"/>
          <w:szCs w:val="22"/>
        </w:rPr>
      </w:pPr>
      <w:r w:rsidRPr="007A5761">
        <w:rPr>
          <w:noProof/>
          <w:sz w:val="22"/>
          <w:szCs w:val="22"/>
        </w:rPr>
        <w:t>- Salaire de base </w:t>
      </w:r>
      <w:r w:rsidRPr="007A5761">
        <w:rPr>
          <w:noProof/>
          <w:sz w:val="22"/>
          <w:szCs w:val="22"/>
        </w:rPr>
        <w:tab/>
      </w:r>
      <w:r w:rsidRPr="007A5761">
        <w:rPr>
          <w:noProof/>
          <w:sz w:val="22"/>
          <w:szCs w:val="22"/>
        </w:rPr>
        <w:tab/>
        <w:t>: 350 000 F</w:t>
      </w:r>
    </w:p>
    <w:p w:rsidR="007A5761" w:rsidRDefault="007A5761" w:rsidP="007A5761">
      <w:pPr>
        <w:rPr>
          <w:noProof/>
          <w:sz w:val="22"/>
          <w:szCs w:val="22"/>
        </w:rPr>
      </w:pPr>
      <w:r w:rsidRPr="007A5761">
        <w:rPr>
          <w:noProof/>
          <w:sz w:val="22"/>
          <w:szCs w:val="22"/>
        </w:rPr>
        <w:t>- Indemnité de sujétion</w:t>
      </w:r>
      <w:r w:rsidRPr="007A5761">
        <w:rPr>
          <w:noProof/>
          <w:sz w:val="22"/>
          <w:szCs w:val="22"/>
        </w:rPr>
        <w:tab/>
      </w:r>
      <w:r w:rsidR="00B12141">
        <w:rPr>
          <w:noProof/>
          <w:sz w:val="22"/>
          <w:szCs w:val="22"/>
        </w:rPr>
        <w:tab/>
        <w:t xml:space="preserve">: </w:t>
      </w:r>
      <w:r w:rsidRPr="007A5761">
        <w:rPr>
          <w:noProof/>
          <w:sz w:val="22"/>
          <w:szCs w:val="22"/>
        </w:rPr>
        <w:t>50 000 F</w:t>
      </w:r>
    </w:p>
    <w:p w:rsidR="00B12141" w:rsidRPr="007A5761" w:rsidRDefault="00B12141" w:rsidP="007A5761">
      <w:pPr>
        <w:rPr>
          <w:noProof/>
          <w:sz w:val="22"/>
          <w:szCs w:val="22"/>
        </w:rPr>
      </w:pPr>
      <w:r>
        <w:rPr>
          <w:noProof/>
          <w:sz w:val="22"/>
          <w:szCs w:val="22"/>
        </w:rPr>
        <w:t>- Indemnité de fonction</w:t>
      </w:r>
      <w:r>
        <w:rPr>
          <w:noProof/>
          <w:sz w:val="22"/>
          <w:szCs w:val="22"/>
        </w:rPr>
        <w:tab/>
      </w:r>
      <w:r>
        <w:rPr>
          <w:noProof/>
          <w:sz w:val="22"/>
          <w:szCs w:val="22"/>
        </w:rPr>
        <w:tab/>
        <w:t>: 100 000 F</w:t>
      </w:r>
    </w:p>
    <w:p w:rsidR="007A5761" w:rsidRPr="007A5761" w:rsidRDefault="007A5761" w:rsidP="007A5761">
      <w:pPr>
        <w:rPr>
          <w:noProof/>
          <w:sz w:val="22"/>
          <w:szCs w:val="22"/>
        </w:rPr>
      </w:pPr>
      <w:r w:rsidRPr="007A5761">
        <w:rPr>
          <w:noProof/>
          <w:sz w:val="22"/>
          <w:szCs w:val="22"/>
        </w:rPr>
        <w:t>- Indemnité de transport </w:t>
      </w:r>
      <w:r w:rsidRPr="007A5761">
        <w:rPr>
          <w:noProof/>
          <w:sz w:val="22"/>
          <w:szCs w:val="22"/>
        </w:rPr>
        <w:tab/>
        <w:t>: 100 000 F</w:t>
      </w:r>
    </w:p>
    <w:p w:rsidR="007A5761" w:rsidRPr="007A5761" w:rsidRDefault="007A5761" w:rsidP="007A5761">
      <w:pPr>
        <w:rPr>
          <w:noProof/>
          <w:sz w:val="22"/>
          <w:szCs w:val="22"/>
        </w:rPr>
      </w:pPr>
      <w:r w:rsidRPr="007A5761">
        <w:rPr>
          <w:noProof/>
          <w:sz w:val="22"/>
          <w:szCs w:val="22"/>
        </w:rPr>
        <w:t xml:space="preserve">- Indemnité de </w:t>
      </w:r>
      <w:r w:rsidRPr="007A5761">
        <w:rPr>
          <w:noProof/>
          <w:sz w:val="22"/>
          <w:szCs w:val="22"/>
          <w:u w:val="single"/>
        </w:rPr>
        <w:t>logement</w:t>
      </w:r>
      <w:r w:rsidRPr="007A5761">
        <w:rPr>
          <w:noProof/>
          <w:sz w:val="22"/>
          <w:szCs w:val="22"/>
          <w:u w:val="single"/>
        </w:rPr>
        <w:tab/>
        <w:t>: 150 000 F</w:t>
      </w:r>
    </w:p>
    <w:p w:rsidR="007A5761" w:rsidRPr="007A5761" w:rsidRDefault="007A5761" w:rsidP="007A5761">
      <w:pPr>
        <w:rPr>
          <w:b/>
          <w:noProof/>
          <w:sz w:val="22"/>
          <w:szCs w:val="22"/>
        </w:rPr>
      </w:pPr>
      <w:r w:rsidRPr="007A5761">
        <w:rPr>
          <w:b/>
          <w:noProof/>
          <w:sz w:val="22"/>
          <w:szCs w:val="22"/>
        </w:rPr>
        <w:tab/>
      </w:r>
      <w:r w:rsidRPr="007A5761">
        <w:rPr>
          <w:b/>
          <w:noProof/>
          <w:sz w:val="22"/>
          <w:szCs w:val="22"/>
        </w:rPr>
        <w:tab/>
        <w:t xml:space="preserve">Total        </w:t>
      </w:r>
      <w:r w:rsidRPr="007A5761">
        <w:rPr>
          <w:b/>
          <w:noProof/>
          <w:sz w:val="22"/>
          <w:szCs w:val="22"/>
        </w:rPr>
        <w:tab/>
        <w:t>= 750 000 F</w:t>
      </w:r>
    </w:p>
    <w:p w:rsidR="007A5761" w:rsidRPr="007A5761" w:rsidRDefault="007A5761" w:rsidP="007A5761">
      <w:pPr>
        <w:rPr>
          <w:sz w:val="22"/>
          <w:szCs w:val="22"/>
        </w:rPr>
      </w:pPr>
    </w:p>
    <w:p w:rsidR="007A5761" w:rsidRPr="007A5761" w:rsidRDefault="007A5761" w:rsidP="007A5761">
      <w:pPr>
        <w:rPr>
          <w:b/>
          <w:sz w:val="22"/>
          <w:szCs w:val="22"/>
        </w:rPr>
      </w:pPr>
      <w:r w:rsidRPr="007A5761">
        <w:rPr>
          <w:b/>
          <w:sz w:val="22"/>
          <w:szCs w:val="22"/>
        </w:rPr>
        <w:t>T.A.F. : Déterminez le salaire net qui lui est dû sachant qu’il vit avec :</w:t>
      </w:r>
    </w:p>
    <w:p w:rsidR="007A5761" w:rsidRPr="007A5761" w:rsidRDefault="007A5761" w:rsidP="007A5761">
      <w:pPr>
        <w:rPr>
          <w:sz w:val="22"/>
          <w:szCs w:val="22"/>
        </w:rPr>
      </w:pPr>
      <w:r w:rsidRPr="007A5761">
        <w:rPr>
          <w:sz w:val="22"/>
          <w:szCs w:val="22"/>
        </w:rPr>
        <w:t>- les deux enfants qu’il a eus lorsqu’il était étudiant, âgés respectivement de 7 et 5 ans ;</w:t>
      </w:r>
    </w:p>
    <w:p w:rsidR="007A5761" w:rsidRPr="007A5761" w:rsidRDefault="007A5761" w:rsidP="007A5761">
      <w:pPr>
        <w:rPr>
          <w:sz w:val="22"/>
          <w:szCs w:val="22"/>
        </w:rPr>
      </w:pPr>
      <w:r w:rsidRPr="007A5761">
        <w:rPr>
          <w:sz w:val="22"/>
          <w:szCs w:val="22"/>
        </w:rPr>
        <w:lastRenderedPageBreak/>
        <w:t>- la mère de ses enfants, qu’il prévoit d’épouser légalement le 14 février 2015 ;</w:t>
      </w:r>
    </w:p>
    <w:p w:rsidR="007A5761" w:rsidRPr="007A5761" w:rsidRDefault="007A5761" w:rsidP="007A5761">
      <w:pPr>
        <w:rPr>
          <w:sz w:val="22"/>
          <w:szCs w:val="22"/>
        </w:rPr>
      </w:pPr>
      <w:r w:rsidRPr="007A5761">
        <w:rPr>
          <w:sz w:val="22"/>
          <w:szCs w:val="22"/>
        </w:rPr>
        <w:t>- ainsi que la mère de M. KALOSSA, depuis le décès du père de celui-ci.</w:t>
      </w:r>
    </w:p>
    <w:p w:rsidR="007A5761" w:rsidRPr="007A5761" w:rsidRDefault="007A5761" w:rsidP="007A5761">
      <w:pPr>
        <w:rPr>
          <w:sz w:val="22"/>
          <w:szCs w:val="22"/>
        </w:rPr>
      </w:pPr>
    </w:p>
    <w:p w:rsidR="007A5761" w:rsidRPr="007A5761" w:rsidRDefault="007A5761" w:rsidP="007A5761">
      <w:pPr>
        <w:rPr>
          <w:b/>
          <w:sz w:val="22"/>
          <w:szCs w:val="22"/>
        </w:rPr>
      </w:pPr>
      <w:r w:rsidRPr="007A5761">
        <w:rPr>
          <w:b/>
          <w:sz w:val="22"/>
          <w:szCs w:val="22"/>
          <w:u w:val="single"/>
        </w:rPr>
        <w:t>Exercice 3</w:t>
      </w:r>
      <w:r w:rsidRPr="007A5761">
        <w:rPr>
          <w:b/>
          <w:sz w:val="22"/>
          <w:szCs w:val="22"/>
        </w:rPr>
        <w:t> : Mme TOUMTOUMDA</w:t>
      </w:r>
    </w:p>
    <w:p w:rsidR="007A5761" w:rsidRPr="007A5761" w:rsidRDefault="007A5761" w:rsidP="007A5761">
      <w:pPr>
        <w:rPr>
          <w:sz w:val="22"/>
          <w:szCs w:val="22"/>
        </w:rPr>
      </w:pPr>
    </w:p>
    <w:p w:rsidR="007A5761" w:rsidRPr="007A5761" w:rsidRDefault="007A5761" w:rsidP="007A5761">
      <w:pPr>
        <w:rPr>
          <w:noProof/>
          <w:sz w:val="22"/>
          <w:szCs w:val="22"/>
        </w:rPr>
      </w:pPr>
      <w:r w:rsidRPr="007A5761">
        <w:rPr>
          <w:noProof/>
          <w:sz w:val="22"/>
          <w:szCs w:val="22"/>
        </w:rPr>
        <w:t>Mme TOUMTOUMDA est assistante comptable dans une société d’Etat. Pour le mois d’octobre 2014, elle a perçu le traitement brut suivant :</w:t>
      </w:r>
    </w:p>
    <w:p w:rsidR="007A5761" w:rsidRPr="007A5761" w:rsidRDefault="007A5761" w:rsidP="007A5761">
      <w:pPr>
        <w:rPr>
          <w:noProof/>
          <w:sz w:val="22"/>
          <w:szCs w:val="22"/>
        </w:rPr>
      </w:pPr>
    </w:p>
    <w:p w:rsidR="007A5761" w:rsidRPr="007A5761" w:rsidRDefault="007A5761" w:rsidP="007A5761">
      <w:pPr>
        <w:rPr>
          <w:noProof/>
          <w:sz w:val="22"/>
          <w:szCs w:val="22"/>
        </w:rPr>
      </w:pPr>
      <w:r w:rsidRPr="007A5761">
        <w:rPr>
          <w:noProof/>
          <w:sz w:val="22"/>
          <w:szCs w:val="22"/>
        </w:rPr>
        <w:t>- Salaire de base </w:t>
      </w:r>
      <w:r w:rsidRPr="007A5761">
        <w:rPr>
          <w:noProof/>
          <w:sz w:val="22"/>
          <w:szCs w:val="22"/>
        </w:rPr>
        <w:tab/>
      </w:r>
      <w:r w:rsidRPr="007A5761">
        <w:rPr>
          <w:noProof/>
          <w:sz w:val="22"/>
          <w:szCs w:val="22"/>
        </w:rPr>
        <w:tab/>
        <w:t>: 150 000 F</w:t>
      </w:r>
    </w:p>
    <w:p w:rsidR="007A5761" w:rsidRPr="007A5761" w:rsidRDefault="007A5761" w:rsidP="007A5761">
      <w:pPr>
        <w:rPr>
          <w:noProof/>
          <w:sz w:val="22"/>
          <w:szCs w:val="22"/>
        </w:rPr>
      </w:pPr>
      <w:r w:rsidRPr="007A5761">
        <w:rPr>
          <w:noProof/>
          <w:sz w:val="22"/>
          <w:szCs w:val="22"/>
        </w:rPr>
        <w:t>- Prime d’ancienneté</w:t>
      </w:r>
      <w:r w:rsidRPr="007A5761">
        <w:rPr>
          <w:noProof/>
          <w:sz w:val="22"/>
          <w:szCs w:val="22"/>
        </w:rPr>
        <w:tab/>
      </w:r>
      <w:r w:rsidRPr="007A5761">
        <w:rPr>
          <w:noProof/>
          <w:sz w:val="22"/>
          <w:szCs w:val="22"/>
        </w:rPr>
        <w:tab/>
        <w:t>: 40 000 F</w:t>
      </w:r>
    </w:p>
    <w:p w:rsidR="007A5761" w:rsidRPr="007A5761" w:rsidRDefault="007A5761" w:rsidP="007A5761">
      <w:pPr>
        <w:rPr>
          <w:noProof/>
          <w:sz w:val="22"/>
          <w:szCs w:val="22"/>
        </w:rPr>
      </w:pPr>
      <w:r w:rsidRPr="007A5761">
        <w:rPr>
          <w:noProof/>
          <w:sz w:val="22"/>
          <w:szCs w:val="22"/>
        </w:rPr>
        <w:t>- Indemnité de caisse</w:t>
      </w:r>
      <w:r w:rsidRPr="007A5761">
        <w:rPr>
          <w:noProof/>
          <w:sz w:val="22"/>
          <w:szCs w:val="22"/>
        </w:rPr>
        <w:tab/>
      </w:r>
      <w:r w:rsidRPr="007A5761">
        <w:rPr>
          <w:noProof/>
          <w:sz w:val="22"/>
          <w:szCs w:val="22"/>
        </w:rPr>
        <w:tab/>
        <w:t>: 75 000 F</w:t>
      </w:r>
    </w:p>
    <w:p w:rsidR="007A5761" w:rsidRPr="007A5761" w:rsidRDefault="007A5761" w:rsidP="007A5761">
      <w:pPr>
        <w:rPr>
          <w:noProof/>
          <w:sz w:val="22"/>
          <w:szCs w:val="22"/>
        </w:rPr>
      </w:pPr>
      <w:r w:rsidRPr="007A5761">
        <w:rPr>
          <w:noProof/>
          <w:sz w:val="22"/>
          <w:szCs w:val="22"/>
        </w:rPr>
        <w:t>- Indemnité de transport </w:t>
      </w:r>
      <w:r w:rsidRPr="007A5761">
        <w:rPr>
          <w:noProof/>
          <w:sz w:val="22"/>
          <w:szCs w:val="22"/>
        </w:rPr>
        <w:tab/>
        <w:t>: 50 000 F</w:t>
      </w:r>
    </w:p>
    <w:p w:rsidR="007A5761" w:rsidRPr="007A5761" w:rsidRDefault="007A5761" w:rsidP="007A5761">
      <w:pPr>
        <w:rPr>
          <w:noProof/>
          <w:sz w:val="22"/>
          <w:szCs w:val="22"/>
        </w:rPr>
      </w:pPr>
      <w:r w:rsidRPr="007A5761">
        <w:rPr>
          <w:noProof/>
          <w:sz w:val="22"/>
          <w:szCs w:val="22"/>
        </w:rPr>
        <w:t xml:space="preserve">- Indemnité de </w:t>
      </w:r>
      <w:r w:rsidRPr="007A5761">
        <w:rPr>
          <w:noProof/>
          <w:sz w:val="22"/>
          <w:szCs w:val="22"/>
          <w:u w:val="single"/>
        </w:rPr>
        <w:t>logement</w:t>
      </w:r>
      <w:r w:rsidRPr="007A5761">
        <w:rPr>
          <w:noProof/>
          <w:sz w:val="22"/>
          <w:szCs w:val="22"/>
          <w:u w:val="single"/>
        </w:rPr>
        <w:tab/>
        <w:t>: 50 000 F</w:t>
      </w:r>
    </w:p>
    <w:p w:rsidR="007A5761" w:rsidRPr="007A5761" w:rsidRDefault="007A5761" w:rsidP="007A5761">
      <w:pPr>
        <w:rPr>
          <w:b/>
          <w:noProof/>
          <w:sz w:val="22"/>
          <w:szCs w:val="22"/>
        </w:rPr>
      </w:pPr>
      <w:r w:rsidRPr="007A5761">
        <w:rPr>
          <w:b/>
          <w:noProof/>
          <w:sz w:val="22"/>
          <w:szCs w:val="22"/>
        </w:rPr>
        <w:tab/>
      </w:r>
      <w:r w:rsidRPr="007A5761">
        <w:rPr>
          <w:b/>
          <w:noProof/>
          <w:sz w:val="22"/>
          <w:szCs w:val="22"/>
        </w:rPr>
        <w:tab/>
        <w:t xml:space="preserve">Total        </w:t>
      </w:r>
      <w:r w:rsidRPr="007A5761">
        <w:rPr>
          <w:b/>
          <w:noProof/>
          <w:sz w:val="22"/>
          <w:szCs w:val="22"/>
        </w:rPr>
        <w:tab/>
        <w:t>= 365 000 F</w:t>
      </w:r>
    </w:p>
    <w:p w:rsidR="007A5761" w:rsidRDefault="007A5761" w:rsidP="007A5761">
      <w:pPr>
        <w:rPr>
          <w:noProof/>
          <w:sz w:val="22"/>
          <w:szCs w:val="22"/>
        </w:rPr>
      </w:pPr>
    </w:p>
    <w:p w:rsidR="00B12141" w:rsidRDefault="00B12141" w:rsidP="00B12141">
      <w:pPr>
        <w:rPr>
          <w:b/>
          <w:sz w:val="22"/>
          <w:szCs w:val="22"/>
        </w:rPr>
      </w:pPr>
      <w:r w:rsidRPr="007A5761">
        <w:rPr>
          <w:b/>
          <w:sz w:val="22"/>
          <w:szCs w:val="22"/>
        </w:rPr>
        <w:t>T.A.F. : Déterminez le salair</w:t>
      </w:r>
      <w:r>
        <w:rPr>
          <w:b/>
          <w:sz w:val="22"/>
          <w:szCs w:val="22"/>
        </w:rPr>
        <w:t xml:space="preserve">e net qui lui est dû sachant que son époux est </w:t>
      </w:r>
      <w:r w:rsidR="005971F9">
        <w:rPr>
          <w:b/>
          <w:sz w:val="22"/>
          <w:szCs w:val="22"/>
        </w:rPr>
        <w:t>désœuvré</w:t>
      </w:r>
      <w:r>
        <w:rPr>
          <w:b/>
          <w:sz w:val="22"/>
          <w:szCs w:val="22"/>
        </w:rPr>
        <w:t xml:space="preserve"> depuis sa radiation de l’armée</w:t>
      </w:r>
      <w:r w:rsidRPr="007A5761">
        <w:rPr>
          <w:b/>
          <w:sz w:val="22"/>
          <w:szCs w:val="22"/>
        </w:rPr>
        <w:t xml:space="preserve"> </w:t>
      </w:r>
      <w:r w:rsidR="005971F9">
        <w:rPr>
          <w:b/>
          <w:sz w:val="22"/>
          <w:szCs w:val="22"/>
        </w:rPr>
        <w:t>en 2011 et qu’ils ont quatre enfants dont :</w:t>
      </w:r>
    </w:p>
    <w:p w:rsidR="005971F9" w:rsidRDefault="005971F9" w:rsidP="00B12141">
      <w:pPr>
        <w:rPr>
          <w:sz w:val="22"/>
          <w:szCs w:val="22"/>
        </w:rPr>
      </w:pPr>
    </w:p>
    <w:p w:rsidR="005971F9" w:rsidRDefault="005971F9" w:rsidP="00B12141">
      <w:pPr>
        <w:rPr>
          <w:noProof/>
          <w:sz w:val="22"/>
          <w:szCs w:val="22"/>
        </w:rPr>
      </w:pPr>
      <w:r>
        <w:rPr>
          <w:noProof/>
          <w:sz w:val="22"/>
          <w:szCs w:val="22"/>
        </w:rPr>
        <w:t>- l’aîné a 27 ans et est en année de maîtrise de droit à l’Université Ouaga 2 ;</w:t>
      </w:r>
    </w:p>
    <w:p w:rsidR="005971F9" w:rsidRDefault="005971F9" w:rsidP="00B12141">
      <w:pPr>
        <w:rPr>
          <w:noProof/>
          <w:sz w:val="22"/>
          <w:szCs w:val="22"/>
        </w:rPr>
      </w:pPr>
      <w:r>
        <w:rPr>
          <w:noProof/>
          <w:sz w:val="22"/>
          <w:szCs w:val="22"/>
        </w:rPr>
        <w:t>- une fille âgée de 19 ans et qui vient d’ouvrir son propre salon de coiffure après 3 ans d’apprentissage ;</w:t>
      </w:r>
    </w:p>
    <w:p w:rsidR="005971F9" w:rsidRPr="005971F9" w:rsidRDefault="005971F9" w:rsidP="00B12141">
      <w:pPr>
        <w:rPr>
          <w:sz w:val="22"/>
          <w:szCs w:val="22"/>
        </w:rPr>
      </w:pPr>
      <w:r>
        <w:rPr>
          <w:noProof/>
          <w:sz w:val="22"/>
          <w:szCs w:val="22"/>
        </w:rPr>
        <w:t>-  les deux derniers âgés respectivement de 10 et 12 ans sont à l’école primaire.</w:t>
      </w:r>
    </w:p>
    <w:p w:rsidR="00B12141" w:rsidRDefault="00B12141" w:rsidP="007A5761">
      <w:pPr>
        <w:rPr>
          <w:noProof/>
          <w:sz w:val="22"/>
          <w:szCs w:val="22"/>
        </w:rPr>
      </w:pPr>
    </w:p>
    <w:p w:rsidR="001A326E" w:rsidRDefault="001A326E" w:rsidP="007A5761">
      <w:pPr>
        <w:tabs>
          <w:tab w:val="left" w:pos="5115"/>
        </w:tabs>
        <w:jc w:val="both"/>
        <w:rPr>
          <w:sz w:val="22"/>
          <w:szCs w:val="22"/>
        </w:rPr>
      </w:pPr>
    </w:p>
    <w:p w:rsidR="007A5761" w:rsidRPr="001A326E" w:rsidRDefault="007A5761" w:rsidP="007A5761">
      <w:pPr>
        <w:tabs>
          <w:tab w:val="left" w:pos="5115"/>
        </w:tabs>
        <w:jc w:val="both"/>
        <w:rPr>
          <w:b/>
          <w:sz w:val="22"/>
          <w:szCs w:val="22"/>
        </w:rPr>
      </w:pPr>
      <w:r w:rsidRPr="001A326E">
        <w:rPr>
          <w:b/>
          <w:sz w:val="22"/>
          <w:szCs w:val="22"/>
        </w:rPr>
        <w:t>Barème de l’IUTS</w:t>
      </w:r>
    </w:p>
    <w:tbl>
      <w:tblPr>
        <w:tblW w:w="4409" w:type="dxa"/>
        <w:tblInd w:w="56" w:type="dxa"/>
        <w:tblCellMar>
          <w:left w:w="70" w:type="dxa"/>
          <w:right w:w="70" w:type="dxa"/>
        </w:tblCellMar>
        <w:tblLook w:val="04A0"/>
      </w:tblPr>
      <w:tblGrid>
        <w:gridCol w:w="1715"/>
        <w:gridCol w:w="1560"/>
        <w:gridCol w:w="1134"/>
      </w:tblGrid>
      <w:tr w:rsidR="007A5761" w:rsidRPr="007A5761" w:rsidTr="001A28E5">
        <w:trPr>
          <w:trHeight w:val="300"/>
        </w:trPr>
        <w:tc>
          <w:tcPr>
            <w:tcW w:w="3275"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A5761" w:rsidRPr="007A5761" w:rsidRDefault="007A5761" w:rsidP="001A28E5">
            <w:pPr>
              <w:rPr>
                <w:b/>
                <w:bCs/>
                <w:color w:val="000000"/>
                <w:sz w:val="22"/>
                <w:szCs w:val="22"/>
              </w:rPr>
            </w:pPr>
            <w:r w:rsidRPr="007A5761">
              <w:rPr>
                <w:b/>
                <w:bCs/>
                <w:color w:val="000000"/>
                <w:sz w:val="22"/>
                <w:szCs w:val="22"/>
              </w:rPr>
              <w:t>Tranche de salaire imposable</w:t>
            </w:r>
          </w:p>
        </w:tc>
        <w:tc>
          <w:tcPr>
            <w:tcW w:w="1134" w:type="dxa"/>
            <w:vMerge w:val="restart"/>
            <w:tcBorders>
              <w:top w:val="single" w:sz="4" w:space="0" w:color="auto"/>
              <w:left w:val="nil"/>
              <w:right w:val="single" w:sz="4" w:space="0" w:color="auto"/>
            </w:tcBorders>
            <w:shd w:val="clear" w:color="auto" w:fill="auto"/>
            <w:noWrap/>
            <w:hideMark/>
          </w:tcPr>
          <w:p w:rsidR="007A5761" w:rsidRPr="007A5761" w:rsidRDefault="007A5761" w:rsidP="001A28E5">
            <w:pPr>
              <w:rPr>
                <w:b/>
                <w:bCs/>
                <w:color w:val="000000"/>
                <w:sz w:val="22"/>
                <w:szCs w:val="22"/>
              </w:rPr>
            </w:pPr>
            <w:r w:rsidRPr="007A5761">
              <w:rPr>
                <w:b/>
                <w:bCs/>
                <w:color w:val="000000"/>
                <w:sz w:val="22"/>
                <w:szCs w:val="22"/>
              </w:rPr>
              <w:t>Taux</w:t>
            </w:r>
          </w:p>
        </w:tc>
      </w:tr>
      <w:tr w:rsidR="007A5761" w:rsidRPr="007A5761" w:rsidTr="001A28E5">
        <w:trPr>
          <w:trHeight w:val="300"/>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rPr>
                <w:b/>
                <w:bCs/>
                <w:color w:val="000000"/>
                <w:sz w:val="22"/>
                <w:szCs w:val="22"/>
              </w:rPr>
            </w:pPr>
            <w:r w:rsidRPr="007A5761">
              <w:rPr>
                <w:b/>
                <w:bCs/>
                <w:color w:val="000000"/>
                <w:sz w:val="22"/>
                <w:szCs w:val="22"/>
              </w:rPr>
              <w:t>Montant inférieur</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A5761" w:rsidRPr="007A5761" w:rsidRDefault="007A5761" w:rsidP="001A28E5">
            <w:pPr>
              <w:rPr>
                <w:b/>
                <w:bCs/>
                <w:color w:val="000000"/>
                <w:sz w:val="22"/>
                <w:szCs w:val="22"/>
              </w:rPr>
            </w:pPr>
            <w:r w:rsidRPr="007A5761">
              <w:rPr>
                <w:b/>
                <w:bCs/>
                <w:color w:val="000000"/>
                <w:sz w:val="22"/>
                <w:szCs w:val="22"/>
              </w:rPr>
              <w:t>Montant supérieur</w:t>
            </w:r>
          </w:p>
        </w:tc>
        <w:tc>
          <w:tcPr>
            <w:tcW w:w="1134" w:type="dxa"/>
            <w:vMerge/>
            <w:tcBorders>
              <w:left w:val="nil"/>
              <w:bottom w:val="single" w:sz="4" w:space="0" w:color="auto"/>
              <w:right w:val="single" w:sz="4" w:space="0" w:color="auto"/>
            </w:tcBorders>
            <w:shd w:val="clear" w:color="auto" w:fill="auto"/>
            <w:noWrap/>
            <w:vAlign w:val="bottom"/>
            <w:hideMark/>
          </w:tcPr>
          <w:p w:rsidR="007A5761" w:rsidRPr="007A5761" w:rsidRDefault="007A5761" w:rsidP="001A28E5">
            <w:pPr>
              <w:rPr>
                <w:b/>
                <w:bCs/>
                <w:color w:val="000000"/>
                <w:sz w:val="22"/>
                <w:szCs w:val="22"/>
              </w:rPr>
            </w:pPr>
          </w:p>
        </w:tc>
      </w:tr>
      <w:tr w:rsidR="007A5761" w:rsidRPr="007A5761" w:rsidTr="001A28E5">
        <w:trPr>
          <w:trHeight w:val="334"/>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0</w:t>
            </w:r>
          </w:p>
        </w:tc>
        <w:tc>
          <w:tcPr>
            <w:tcW w:w="1560"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30 000</w:t>
            </w:r>
          </w:p>
        </w:tc>
        <w:tc>
          <w:tcPr>
            <w:tcW w:w="1134"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0,00%</w:t>
            </w:r>
          </w:p>
        </w:tc>
      </w:tr>
      <w:tr w:rsidR="007A5761" w:rsidRPr="007A5761" w:rsidTr="001A28E5">
        <w:trPr>
          <w:trHeight w:val="256"/>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30 000</w:t>
            </w:r>
          </w:p>
        </w:tc>
        <w:tc>
          <w:tcPr>
            <w:tcW w:w="1560"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50 000</w:t>
            </w:r>
          </w:p>
        </w:tc>
        <w:tc>
          <w:tcPr>
            <w:tcW w:w="1134"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12,10%</w:t>
            </w:r>
          </w:p>
        </w:tc>
      </w:tr>
      <w:tr w:rsidR="007A5761" w:rsidRPr="007A5761" w:rsidTr="001A28E5">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50 000</w:t>
            </w:r>
          </w:p>
        </w:tc>
        <w:tc>
          <w:tcPr>
            <w:tcW w:w="1560"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80 000</w:t>
            </w:r>
          </w:p>
        </w:tc>
        <w:tc>
          <w:tcPr>
            <w:tcW w:w="1134"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13,90%</w:t>
            </w:r>
          </w:p>
        </w:tc>
      </w:tr>
      <w:tr w:rsidR="007A5761" w:rsidRPr="007A5761" w:rsidTr="001A28E5">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80 000</w:t>
            </w:r>
          </w:p>
        </w:tc>
        <w:tc>
          <w:tcPr>
            <w:tcW w:w="1560"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120 000</w:t>
            </w:r>
          </w:p>
        </w:tc>
        <w:tc>
          <w:tcPr>
            <w:tcW w:w="1134"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15,70%</w:t>
            </w:r>
          </w:p>
        </w:tc>
      </w:tr>
      <w:tr w:rsidR="007A5761" w:rsidRPr="007A5761" w:rsidTr="001A28E5">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120 000</w:t>
            </w:r>
          </w:p>
        </w:tc>
        <w:tc>
          <w:tcPr>
            <w:tcW w:w="1560"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170 000</w:t>
            </w:r>
          </w:p>
        </w:tc>
        <w:tc>
          <w:tcPr>
            <w:tcW w:w="1134"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18,40%</w:t>
            </w:r>
          </w:p>
        </w:tc>
      </w:tr>
      <w:tr w:rsidR="007A5761" w:rsidRPr="007A5761" w:rsidTr="001A28E5">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170 000</w:t>
            </w:r>
          </w:p>
        </w:tc>
        <w:tc>
          <w:tcPr>
            <w:tcW w:w="1560"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250 000</w:t>
            </w:r>
          </w:p>
        </w:tc>
        <w:tc>
          <w:tcPr>
            <w:tcW w:w="1134"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21,70%</w:t>
            </w:r>
          </w:p>
        </w:tc>
      </w:tr>
      <w:tr w:rsidR="007A5761" w:rsidRPr="007A5761" w:rsidTr="001A28E5">
        <w:trPr>
          <w:trHeight w:val="30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rsidR="007A5761" w:rsidRPr="007A5761" w:rsidRDefault="007A5761" w:rsidP="001A28E5">
            <w:pPr>
              <w:rPr>
                <w:color w:val="000000"/>
                <w:sz w:val="22"/>
                <w:szCs w:val="22"/>
              </w:rPr>
            </w:pPr>
            <w:r w:rsidRPr="007A5761">
              <w:rPr>
                <w:color w:val="000000"/>
                <w:sz w:val="22"/>
                <w:szCs w:val="22"/>
              </w:rPr>
              <w:t>250 100 et au-dessus</w:t>
            </w:r>
          </w:p>
        </w:tc>
        <w:tc>
          <w:tcPr>
            <w:tcW w:w="1560"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rPr>
                <w:color w:val="000000"/>
                <w:sz w:val="22"/>
                <w:szCs w:val="22"/>
              </w:rPr>
            </w:pPr>
            <w:r w:rsidRPr="007A5761">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A5761" w:rsidRPr="007A5761" w:rsidRDefault="007A5761" w:rsidP="001A28E5">
            <w:pPr>
              <w:jc w:val="right"/>
              <w:rPr>
                <w:color w:val="000000"/>
                <w:sz w:val="22"/>
                <w:szCs w:val="22"/>
              </w:rPr>
            </w:pPr>
            <w:r w:rsidRPr="007A5761">
              <w:rPr>
                <w:color w:val="000000"/>
                <w:sz w:val="22"/>
                <w:szCs w:val="22"/>
              </w:rPr>
              <w:t>25,00%</w:t>
            </w:r>
          </w:p>
        </w:tc>
      </w:tr>
    </w:tbl>
    <w:p w:rsidR="007A5761" w:rsidRPr="001A326E" w:rsidRDefault="007A5761" w:rsidP="001A326E">
      <w:pPr>
        <w:pStyle w:val="Paragraphedeliste"/>
        <w:spacing w:before="240" w:line="276" w:lineRule="auto"/>
        <w:ind w:left="360"/>
        <w:jc w:val="both"/>
        <w:rPr>
          <w:b/>
          <w:sz w:val="22"/>
          <w:szCs w:val="22"/>
        </w:rPr>
      </w:pPr>
      <w:r w:rsidRPr="001A326E">
        <w:rPr>
          <w:b/>
          <w:sz w:val="22"/>
          <w:szCs w:val="22"/>
        </w:rPr>
        <w:t>Les charges de famille donnent droit aux abattements suivants :</w:t>
      </w:r>
    </w:p>
    <w:p w:rsidR="007A5761" w:rsidRPr="007A5761" w:rsidRDefault="007A5761" w:rsidP="007A5761">
      <w:pPr>
        <w:pStyle w:val="Paragraphedeliste"/>
        <w:numPr>
          <w:ilvl w:val="0"/>
          <w:numId w:val="47"/>
        </w:numPr>
        <w:spacing w:line="276" w:lineRule="auto"/>
        <w:jc w:val="both"/>
        <w:rPr>
          <w:sz w:val="22"/>
          <w:szCs w:val="22"/>
        </w:rPr>
      </w:pPr>
      <w:r w:rsidRPr="007A5761">
        <w:rPr>
          <w:sz w:val="22"/>
          <w:szCs w:val="22"/>
        </w:rPr>
        <w:t>1 charge  --------------------------------8%</w:t>
      </w:r>
    </w:p>
    <w:p w:rsidR="007A5761" w:rsidRPr="007A5761" w:rsidRDefault="007A5761" w:rsidP="007A5761">
      <w:pPr>
        <w:pStyle w:val="Paragraphedeliste"/>
        <w:numPr>
          <w:ilvl w:val="0"/>
          <w:numId w:val="47"/>
        </w:numPr>
        <w:spacing w:line="276" w:lineRule="auto"/>
        <w:jc w:val="both"/>
        <w:rPr>
          <w:sz w:val="22"/>
          <w:szCs w:val="22"/>
        </w:rPr>
      </w:pPr>
      <w:r w:rsidRPr="007A5761">
        <w:rPr>
          <w:sz w:val="22"/>
          <w:szCs w:val="22"/>
        </w:rPr>
        <w:t>2 charges ------------------------------10%</w:t>
      </w:r>
    </w:p>
    <w:p w:rsidR="007A5761" w:rsidRPr="007A5761" w:rsidRDefault="007A5761" w:rsidP="007A5761">
      <w:pPr>
        <w:pStyle w:val="Paragraphedeliste"/>
        <w:numPr>
          <w:ilvl w:val="0"/>
          <w:numId w:val="47"/>
        </w:numPr>
        <w:spacing w:line="276" w:lineRule="auto"/>
        <w:jc w:val="both"/>
        <w:rPr>
          <w:sz w:val="22"/>
          <w:szCs w:val="22"/>
        </w:rPr>
      </w:pPr>
      <w:r w:rsidRPr="007A5761">
        <w:rPr>
          <w:sz w:val="22"/>
          <w:szCs w:val="22"/>
        </w:rPr>
        <w:t>3 charges ------------------------------12%</w:t>
      </w:r>
    </w:p>
    <w:p w:rsidR="007A5761" w:rsidRPr="007A5761" w:rsidRDefault="007A5761" w:rsidP="007A5761">
      <w:pPr>
        <w:pStyle w:val="Paragraphedeliste"/>
        <w:numPr>
          <w:ilvl w:val="0"/>
          <w:numId w:val="47"/>
        </w:numPr>
        <w:spacing w:line="276" w:lineRule="auto"/>
        <w:jc w:val="both"/>
        <w:rPr>
          <w:sz w:val="22"/>
          <w:szCs w:val="22"/>
        </w:rPr>
      </w:pPr>
      <w:r w:rsidRPr="007A5761">
        <w:rPr>
          <w:sz w:val="22"/>
          <w:szCs w:val="22"/>
        </w:rPr>
        <w:t>4 charges ------------------------------14%</w:t>
      </w:r>
    </w:p>
    <w:p w:rsidR="007A5761" w:rsidRPr="007A5761" w:rsidRDefault="007A5761" w:rsidP="007A5761">
      <w:pPr>
        <w:pStyle w:val="Paragraphedeliste"/>
        <w:numPr>
          <w:ilvl w:val="0"/>
          <w:numId w:val="47"/>
        </w:numPr>
        <w:spacing w:line="276" w:lineRule="auto"/>
        <w:jc w:val="both"/>
        <w:rPr>
          <w:sz w:val="22"/>
          <w:szCs w:val="22"/>
        </w:rPr>
      </w:pPr>
      <w:r w:rsidRPr="007A5761">
        <w:rPr>
          <w:sz w:val="22"/>
          <w:szCs w:val="22"/>
        </w:rPr>
        <w:t>5 charges ------------------------------16%</w:t>
      </w:r>
    </w:p>
    <w:p w:rsidR="007A5761" w:rsidRPr="007A5761" w:rsidRDefault="007A5761" w:rsidP="007A5761">
      <w:pPr>
        <w:pStyle w:val="Paragraphedeliste"/>
        <w:numPr>
          <w:ilvl w:val="0"/>
          <w:numId w:val="47"/>
        </w:numPr>
        <w:spacing w:line="276" w:lineRule="auto"/>
        <w:jc w:val="both"/>
        <w:rPr>
          <w:sz w:val="22"/>
          <w:szCs w:val="22"/>
        </w:rPr>
      </w:pPr>
      <w:r w:rsidRPr="007A5761">
        <w:rPr>
          <w:sz w:val="22"/>
          <w:szCs w:val="22"/>
        </w:rPr>
        <w:t>6 charges ------------------------------18%</w:t>
      </w:r>
    </w:p>
    <w:p w:rsidR="007A5761" w:rsidRPr="007A5761" w:rsidRDefault="007A5761" w:rsidP="007A5761">
      <w:pPr>
        <w:pStyle w:val="Paragraphedeliste"/>
        <w:numPr>
          <w:ilvl w:val="0"/>
          <w:numId w:val="47"/>
        </w:numPr>
        <w:spacing w:after="240" w:line="276" w:lineRule="auto"/>
        <w:jc w:val="both"/>
        <w:rPr>
          <w:sz w:val="22"/>
          <w:szCs w:val="22"/>
        </w:rPr>
      </w:pPr>
      <w:r w:rsidRPr="007A5761">
        <w:rPr>
          <w:sz w:val="22"/>
          <w:szCs w:val="22"/>
        </w:rPr>
        <w:t>7 charges ------------------------------20%</w:t>
      </w:r>
    </w:p>
    <w:p w:rsidR="007A5761" w:rsidRPr="00017FD2" w:rsidRDefault="007A5761" w:rsidP="007A5761">
      <w:pPr>
        <w:rPr>
          <w:sz w:val="22"/>
          <w:szCs w:val="22"/>
        </w:rPr>
      </w:pPr>
    </w:p>
    <w:p w:rsidR="00C468F7" w:rsidRPr="00C468F7" w:rsidRDefault="00C468F7" w:rsidP="007A5761">
      <w:pPr>
        <w:ind w:left="-321"/>
        <w:rPr>
          <w:sz w:val="22"/>
          <w:szCs w:val="22"/>
        </w:rPr>
      </w:pPr>
    </w:p>
    <w:sectPr w:rsidR="00C468F7" w:rsidRPr="00C468F7" w:rsidSect="00BD21F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72D" w:rsidRDefault="0050472D" w:rsidP="00C16177">
      <w:r>
        <w:separator/>
      </w:r>
    </w:p>
  </w:endnote>
  <w:endnote w:type="continuationSeparator" w:id="1">
    <w:p w:rsidR="0050472D" w:rsidRDefault="0050472D" w:rsidP="00C16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666" w:rsidRDefault="00383718">
    <w:pPr>
      <w:pStyle w:val="Pieddepage"/>
      <w:jc w:val="right"/>
    </w:pPr>
    <w:fldSimple w:instr=" PAGE   \* MERGEFORMAT ">
      <w:r w:rsidR="001E304A">
        <w:rPr>
          <w:noProof/>
        </w:rPr>
        <w:t>10</w:t>
      </w:r>
    </w:fldSimple>
  </w:p>
  <w:p w:rsidR="00577666" w:rsidRDefault="005776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72D" w:rsidRDefault="0050472D" w:rsidP="00C16177">
      <w:r>
        <w:separator/>
      </w:r>
    </w:p>
  </w:footnote>
  <w:footnote w:type="continuationSeparator" w:id="1">
    <w:p w:rsidR="0050472D" w:rsidRDefault="0050472D" w:rsidP="00C16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BD10267_"/>
      </v:shape>
    </w:pict>
  </w:numPicBullet>
  <w:abstractNum w:abstractNumId="0">
    <w:nsid w:val="0086345D"/>
    <w:multiLevelType w:val="hybridMultilevel"/>
    <w:tmpl w:val="3852EE60"/>
    <w:lvl w:ilvl="0" w:tplc="8D0C99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17D50"/>
    <w:multiLevelType w:val="hybridMultilevel"/>
    <w:tmpl w:val="5E4AA684"/>
    <w:lvl w:ilvl="0" w:tplc="3A1EFEE6">
      <w:start w:val="2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E367C6"/>
    <w:multiLevelType w:val="hybridMultilevel"/>
    <w:tmpl w:val="3E803334"/>
    <w:lvl w:ilvl="0" w:tplc="3A1EFEE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48726A"/>
    <w:multiLevelType w:val="hybridMultilevel"/>
    <w:tmpl w:val="33824EBE"/>
    <w:lvl w:ilvl="0" w:tplc="1D9A1A84">
      <w:start w:val="1"/>
      <w:numFmt w:val="bullet"/>
      <w:lvlText w:val="-"/>
      <w:lvlJc w:val="left"/>
      <w:pPr>
        <w:tabs>
          <w:tab w:val="num" w:pos="720"/>
        </w:tabs>
        <w:ind w:left="720" w:hanging="360"/>
      </w:pPr>
      <w:rPr>
        <w:rFonts w:ascii="Times New Roman" w:hAnsi="Times New Roman" w:hint="default"/>
      </w:rPr>
    </w:lvl>
    <w:lvl w:ilvl="1" w:tplc="B03ED190" w:tentative="1">
      <w:start w:val="1"/>
      <w:numFmt w:val="bullet"/>
      <w:lvlText w:val="-"/>
      <w:lvlJc w:val="left"/>
      <w:pPr>
        <w:tabs>
          <w:tab w:val="num" w:pos="1440"/>
        </w:tabs>
        <w:ind w:left="1440" w:hanging="360"/>
      </w:pPr>
      <w:rPr>
        <w:rFonts w:ascii="Times New Roman" w:hAnsi="Times New Roman" w:hint="default"/>
      </w:rPr>
    </w:lvl>
    <w:lvl w:ilvl="2" w:tplc="3FF04186" w:tentative="1">
      <w:start w:val="1"/>
      <w:numFmt w:val="bullet"/>
      <w:lvlText w:val="-"/>
      <w:lvlJc w:val="left"/>
      <w:pPr>
        <w:tabs>
          <w:tab w:val="num" w:pos="2160"/>
        </w:tabs>
        <w:ind w:left="2160" w:hanging="360"/>
      </w:pPr>
      <w:rPr>
        <w:rFonts w:ascii="Times New Roman" w:hAnsi="Times New Roman" w:hint="default"/>
      </w:rPr>
    </w:lvl>
    <w:lvl w:ilvl="3" w:tplc="16BEC6BC" w:tentative="1">
      <w:start w:val="1"/>
      <w:numFmt w:val="bullet"/>
      <w:lvlText w:val="-"/>
      <w:lvlJc w:val="left"/>
      <w:pPr>
        <w:tabs>
          <w:tab w:val="num" w:pos="2880"/>
        </w:tabs>
        <w:ind w:left="2880" w:hanging="360"/>
      </w:pPr>
      <w:rPr>
        <w:rFonts w:ascii="Times New Roman" w:hAnsi="Times New Roman" w:hint="default"/>
      </w:rPr>
    </w:lvl>
    <w:lvl w:ilvl="4" w:tplc="D31A3E0E" w:tentative="1">
      <w:start w:val="1"/>
      <w:numFmt w:val="bullet"/>
      <w:lvlText w:val="-"/>
      <w:lvlJc w:val="left"/>
      <w:pPr>
        <w:tabs>
          <w:tab w:val="num" w:pos="3600"/>
        </w:tabs>
        <w:ind w:left="3600" w:hanging="360"/>
      </w:pPr>
      <w:rPr>
        <w:rFonts w:ascii="Times New Roman" w:hAnsi="Times New Roman" w:hint="default"/>
      </w:rPr>
    </w:lvl>
    <w:lvl w:ilvl="5" w:tplc="ECCCE99A" w:tentative="1">
      <w:start w:val="1"/>
      <w:numFmt w:val="bullet"/>
      <w:lvlText w:val="-"/>
      <w:lvlJc w:val="left"/>
      <w:pPr>
        <w:tabs>
          <w:tab w:val="num" w:pos="4320"/>
        </w:tabs>
        <w:ind w:left="4320" w:hanging="360"/>
      </w:pPr>
      <w:rPr>
        <w:rFonts w:ascii="Times New Roman" w:hAnsi="Times New Roman" w:hint="default"/>
      </w:rPr>
    </w:lvl>
    <w:lvl w:ilvl="6" w:tplc="620C00E0" w:tentative="1">
      <w:start w:val="1"/>
      <w:numFmt w:val="bullet"/>
      <w:lvlText w:val="-"/>
      <w:lvlJc w:val="left"/>
      <w:pPr>
        <w:tabs>
          <w:tab w:val="num" w:pos="5040"/>
        </w:tabs>
        <w:ind w:left="5040" w:hanging="360"/>
      </w:pPr>
      <w:rPr>
        <w:rFonts w:ascii="Times New Roman" w:hAnsi="Times New Roman" w:hint="default"/>
      </w:rPr>
    </w:lvl>
    <w:lvl w:ilvl="7" w:tplc="EA3CC4D2" w:tentative="1">
      <w:start w:val="1"/>
      <w:numFmt w:val="bullet"/>
      <w:lvlText w:val="-"/>
      <w:lvlJc w:val="left"/>
      <w:pPr>
        <w:tabs>
          <w:tab w:val="num" w:pos="5760"/>
        </w:tabs>
        <w:ind w:left="5760" w:hanging="360"/>
      </w:pPr>
      <w:rPr>
        <w:rFonts w:ascii="Times New Roman" w:hAnsi="Times New Roman" w:hint="default"/>
      </w:rPr>
    </w:lvl>
    <w:lvl w:ilvl="8" w:tplc="479EFCF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1828C4"/>
    <w:multiLevelType w:val="hybridMultilevel"/>
    <w:tmpl w:val="52C4B9B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9507A81"/>
    <w:multiLevelType w:val="hybridMultilevel"/>
    <w:tmpl w:val="101A33EE"/>
    <w:lvl w:ilvl="0" w:tplc="A03E1304">
      <w:start w:val="1"/>
      <w:numFmt w:val="bullet"/>
      <w:lvlText w:val="-"/>
      <w:lvlJc w:val="left"/>
      <w:pPr>
        <w:tabs>
          <w:tab w:val="num" w:pos="720"/>
        </w:tabs>
        <w:ind w:left="720" w:hanging="360"/>
      </w:pPr>
      <w:rPr>
        <w:rFonts w:ascii="Times New Roman" w:hAnsi="Times New Roman" w:hint="default"/>
      </w:rPr>
    </w:lvl>
    <w:lvl w:ilvl="1" w:tplc="08867F26" w:tentative="1">
      <w:start w:val="1"/>
      <w:numFmt w:val="bullet"/>
      <w:lvlText w:val="-"/>
      <w:lvlJc w:val="left"/>
      <w:pPr>
        <w:tabs>
          <w:tab w:val="num" w:pos="1440"/>
        </w:tabs>
        <w:ind w:left="1440" w:hanging="360"/>
      </w:pPr>
      <w:rPr>
        <w:rFonts w:ascii="Times New Roman" w:hAnsi="Times New Roman" w:hint="default"/>
      </w:rPr>
    </w:lvl>
    <w:lvl w:ilvl="2" w:tplc="3B0238E8" w:tentative="1">
      <w:start w:val="1"/>
      <w:numFmt w:val="bullet"/>
      <w:lvlText w:val="-"/>
      <w:lvlJc w:val="left"/>
      <w:pPr>
        <w:tabs>
          <w:tab w:val="num" w:pos="2160"/>
        </w:tabs>
        <w:ind w:left="2160" w:hanging="360"/>
      </w:pPr>
      <w:rPr>
        <w:rFonts w:ascii="Times New Roman" w:hAnsi="Times New Roman" w:hint="default"/>
      </w:rPr>
    </w:lvl>
    <w:lvl w:ilvl="3" w:tplc="86FCFA0C" w:tentative="1">
      <w:start w:val="1"/>
      <w:numFmt w:val="bullet"/>
      <w:lvlText w:val="-"/>
      <w:lvlJc w:val="left"/>
      <w:pPr>
        <w:tabs>
          <w:tab w:val="num" w:pos="2880"/>
        </w:tabs>
        <w:ind w:left="2880" w:hanging="360"/>
      </w:pPr>
      <w:rPr>
        <w:rFonts w:ascii="Times New Roman" w:hAnsi="Times New Roman" w:hint="default"/>
      </w:rPr>
    </w:lvl>
    <w:lvl w:ilvl="4" w:tplc="21C6F61E" w:tentative="1">
      <w:start w:val="1"/>
      <w:numFmt w:val="bullet"/>
      <w:lvlText w:val="-"/>
      <w:lvlJc w:val="left"/>
      <w:pPr>
        <w:tabs>
          <w:tab w:val="num" w:pos="3600"/>
        </w:tabs>
        <w:ind w:left="3600" w:hanging="360"/>
      </w:pPr>
      <w:rPr>
        <w:rFonts w:ascii="Times New Roman" w:hAnsi="Times New Roman" w:hint="default"/>
      </w:rPr>
    </w:lvl>
    <w:lvl w:ilvl="5" w:tplc="9ABCB3C4" w:tentative="1">
      <w:start w:val="1"/>
      <w:numFmt w:val="bullet"/>
      <w:lvlText w:val="-"/>
      <w:lvlJc w:val="left"/>
      <w:pPr>
        <w:tabs>
          <w:tab w:val="num" w:pos="4320"/>
        </w:tabs>
        <w:ind w:left="4320" w:hanging="360"/>
      </w:pPr>
      <w:rPr>
        <w:rFonts w:ascii="Times New Roman" w:hAnsi="Times New Roman" w:hint="default"/>
      </w:rPr>
    </w:lvl>
    <w:lvl w:ilvl="6" w:tplc="1AEA08E2" w:tentative="1">
      <w:start w:val="1"/>
      <w:numFmt w:val="bullet"/>
      <w:lvlText w:val="-"/>
      <w:lvlJc w:val="left"/>
      <w:pPr>
        <w:tabs>
          <w:tab w:val="num" w:pos="5040"/>
        </w:tabs>
        <w:ind w:left="5040" w:hanging="360"/>
      </w:pPr>
      <w:rPr>
        <w:rFonts w:ascii="Times New Roman" w:hAnsi="Times New Roman" w:hint="default"/>
      </w:rPr>
    </w:lvl>
    <w:lvl w:ilvl="7" w:tplc="1FBCEC62" w:tentative="1">
      <w:start w:val="1"/>
      <w:numFmt w:val="bullet"/>
      <w:lvlText w:val="-"/>
      <w:lvlJc w:val="left"/>
      <w:pPr>
        <w:tabs>
          <w:tab w:val="num" w:pos="5760"/>
        </w:tabs>
        <w:ind w:left="5760" w:hanging="360"/>
      </w:pPr>
      <w:rPr>
        <w:rFonts w:ascii="Times New Roman" w:hAnsi="Times New Roman" w:hint="default"/>
      </w:rPr>
    </w:lvl>
    <w:lvl w:ilvl="8" w:tplc="F35817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D5A576F"/>
    <w:multiLevelType w:val="hybridMultilevel"/>
    <w:tmpl w:val="D2102A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58C4ED1"/>
    <w:multiLevelType w:val="hybridMultilevel"/>
    <w:tmpl w:val="FA94A84A"/>
    <w:lvl w:ilvl="0" w:tplc="BF165A0A">
      <w:start w:val="32"/>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6BB4176"/>
    <w:multiLevelType w:val="hybridMultilevel"/>
    <w:tmpl w:val="84EE0278"/>
    <w:lvl w:ilvl="0" w:tplc="3A1EFEE6">
      <w:start w:val="2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9226DDE"/>
    <w:multiLevelType w:val="hybridMultilevel"/>
    <w:tmpl w:val="A51CD386"/>
    <w:lvl w:ilvl="0" w:tplc="51745A9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6B5C40"/>
    <w:multiLevelType w:val="hybridMultilevel"/>
    <w:tmpl w:val="70D656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9C55A63"/>
    <w:multiLevelType w:val="hybridMultilevel"/>
    <w:tmpl w:val="A418BA4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49737D"/>
    <w:multiLevelType w:val="hybridMultilevel"/>
    <w:tmpl w:val="A9B0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C612E"/>
    <w:multiLevelType w:val="hybridMultilevel"/>
    <w:tmpl w:val="D34C9D28"/>
    <w:lvl w:ilvl="0" w:tplc="3A1EFEE6">
      <w:start w:val="2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0A68B0"/>
    <w:multiLevelType w:val="hybridMultilevel"/>
    <w:tmpl w:val="8C32EAC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A26BCF"/>
    <w:multiLevelType w:val="hybridMultilevel"/>
    <w:tmpl w:val="D8C819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F46C7A"/>
    <w:multiLevelType w:val="hybridMultilevel"/>
    <w:tmpl w:val="51CC9498"/>
    <w:lvl w:ilvl="0" w:tplc="3A1EFEE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D97BCB"/>
    <w:multiLevelType w:val="hybridMultilevel"/>
    <w:tmpl w:val="AFEEF2B2"/>
    <w:lvl w:ilvl="0" w:tplc="040C0001">
      <w:numFmt w:val="bullet"/>
      <w:lvlText w:val=""/>
      <w:lvlJc w:val="left"/>
      <w:pPr>
        <w:ind w:left="1440" w:hanging="360"/>
      </w:pPr>
      <w:rPr>
        <w:rFonts w:ascii="Symbol" w:eastAsia="Times New Roman"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7E03F15"/>
    <w:multiLevelType w:val="hybridMultilevel"/>
    <w:tmpl w:val="6A8277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38C10526"/>
    <w:multiLevelType w:val="hybridMultilevel"/>
    <w:tmpl w:val="DA64D57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95C4C46"/>
    <w:multiLevelType w:val="hybridMultilevel"/>
    <w:tmpl w:val="C78CE92E"/>
    <w:lvl w:ilvl="0" w:tplc="3A1EFEE6">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8F418A0" w:tentative="1">
      <w:start w:val="1"/>
      <w:numFmt w:val="bullet"/>
      <w:lvlText w:val=""/>
      <w:lvlJc w:val="left"/>
      <w:pPr>
        <w:tabs>
          <w:tab w:val="num" w:pos="2160"/>
        </w:tabs>
        <w:ind w:left="2160" w:hanging="360"/>
      </w:pPr>
      <w:rPr>
        <w:rFonts w:ascii="Wingdings" w:hAnsi="Wingdings" w:hint="default"/>
      </w:rPr>
    </w:lvl>
    <w:lvl w:ilvl="3" w:tplc="0ABE8306" w:tentative="1">
      <w:start w:val="1"/>
      <w:numFmt w:val="bullet"/>
      <w:lvlText w:val=""/>
      <w:lvlJc w:val="left"/>
      <w:pPr>
        <w:tabs>
          <w:tab w:val="num" w:pos="2880"/>
        </w:tabs>
        <w:ind w:left="2880" w:hanging="360"/>
      </w:pPr>
      <w:rPr>
        <w:rFonts w:ascii="Wingdings" w:hAnsi="Wingdings" w:hint="default"/>
      </w:rPr>
    </w:lvl>
    <w:lvl w:ilvl="4" w:tplc="034CD782" w:tentative="1">
      <w:start w:val="1"/>
      <w:numFmt w:val="bullet"/>
      <w:lvlText w:val=""/>
      <w:lvlJc w:val="left"/>
      <w:pPr>
        <w:tabs>
          <w:tab w:val="num" w:pos="3600"/>
        </w:tabs>
        <w:ind w:left="3600" w:hanging="360"/>
      </w:pPr>
      <w:rPr>
        <w:rFonts w:ascii="Wingdings" w:hAnsi="Wingdings" w:hint="default"/>
      </w:rPr>
    </w:lvl>
    <w:lvl w:ilvl="5" w:tplc="0D3CFEEC" w:tentative="1">
      <w:start w:val="1"/>
      <w:numFmt w:val="bullet"/>
      <w:lvlText w:val=""/>
      <w:lvlJc w:val="left"/>
      <w:pPr>
        <w:tabs>
          <w:tab w:val="num" w:pos="4320"/>
        </w:tabs>
        <w:ind w:left="4320" w:hanging="360"/>
      </w:pPr>
      <w:rPr>
        <w:rFonts w:ascii="Wingdings" w:hAnsi="Wingdings" w:hint="default"/>
      </w:rPr>
    </w:lvl>
    <w:lvl w:ilvl="6" w:tplc="34A4D01E" w:tentative="1">
      <w:start w:val="1"/>
      <w:numFmt w:val="bullet"/>
      <w:lvlText w:val=""/>
      <w:lvlJc w:val="left"/>
      <w:pPr>
        <w:tabs>
          <w:tab w:val="num" w:pos="5040"/>
        </w:tabs>
        <w:ind w:left="5040" w:hanging="360"/>
      </w:pPr>
      <w:rPr>
        <w:rFonts w:ascii="Wingdings" w:hAnsi="Wingdings" w:hint="default"/>
      </w:rPr>
    </w:lvl>
    <w:lvl w:ilvl="7" w:tplc="8F60EC0C" w:tentative="1">
      <w:start w:val="1"/>
      <w:numFmt w:val="bullet"/>
      <w:lvlText w:val=""/>
      <w:lvlJc w:val="left"/>
      <w:pPr>
        <w:tabs>
          <w:tab w:val="num" w:pos="5760"/>
        </w:tabs>
        <w:ind w:left="5760" w:hanging="360"/>
      </w:pPr>
      <w:rPr>
        <w:rFonts w:ascii="Wingdings" w:hAnsi="Wingdings" w:hint="default"/>
      </w:rPr>
    </w:lvl>
    <w:lvl w:ilvl="8" w:tplc="12F2228A" w:tentative="1">
      <w:start w:val="1"/>
      <w:numFmt w:val="bullet"/>
      <w:lvlText w:val=""/>
      <w:lvlJc w:val="left"/>
      <w:pPr>
        <w:tabs>
          <w:tab w:val="num" w:pos="6480"/>
        </w:tabs>
        <w:ind w:left="6480" w:hanging="360"/>
      </w:pPr>
      <w:rPr>
        <w:rFonts w:ascii="Wingdings" w:hAnsi="Wingdings" w:hint="default"/>
      </w:rPr>
    </w:lvl>
  </w:abstractNum>
  <w:abstractNum w:abstractNumId="21">
    <w:nsid w:val="3C3E68ED"/>
    <w:multiLevelType w:val="hybridMultilevel"/>
    <w:tmpl w:val="43547A08"/>
    <w:lvl w:ilvl="0" w:tplc="2530EAF4">
      <w:start w:val="1"/>
      <w:numFmt w:val="bullet"/>
      <w:lvlText w:val="-"/>
      <w:lvlJc w:val="left"/>
      <w:pPr>
        <w:tabs>
          <w:tab w:val="num" w:pos="720"/>
        </w:tabs>
        <w:ind w:left="720" w:hanging="360"/>
      </w:pPr>
      <w:rPr>
        <w:rFonts w:ascii="Times New Roman" w:hAnsi="Times New Roman" w:hint="default"/>
      </w:rPr>
    </w:lvl>
    <w:lvl w:ilvl="1" w:tplc="1AEC3358" w:tentative="1">
      <w:start w:val="1"/>
      <w:numFmt w:val="bullet"/>
      <w:lvlText w:val="-"/>
      <w:lvlJc w:val="left"/>
      <w:pPr>
        <w:tabs>
          <w:tab w:val="num" w:pos="1440"/>
        </w:tabs>
        <w:ind w:left="1440" w:hanging="360"/>
      </w:pPr>
      <w:rPr>
        <w:rFonts w:ascii="Times New Roman" w:hAnsi="Times New Roman" w:hint="default"/>
      </w:rPr>
    </w:lvl>
    <w:lvl w:ilvl="2" w:tplc="11204BCE" w:tentative="1">
      <w:start w:val="1"/>
      <w:numFmt w:val="bullet"/>
      <w:lvlText w:val="-"/>
      <w:lvlJc w:val="left"/>
      <w:pPr>
        <w:tabs>
          <w:tab w:val="num" w:pos="2160"/>
        </w:tabs>
        <w:ind w:left="2160" w:hanging="360"/>
      </w:pPr>
      <w:rPr>
        <w:rFonts w:ascii="Times New Roman" w:hAnsi="Times New Roman" w:hint="default"/>
      </w:rPr>
    </w:lvl>
    <w:lvl w:ilvl="3" w:tplc="832463C4" w:tentative="1">
      <w:start w:val="1"/>
      <w:numFmt w:val="bullet"/>
      <w:lvlText w:val="-"/>
      <w:lvlJc w:val="left"/>
      <w:pPr>
        <w:tabs>
          <w:tab w:val="num" w:pos="2880"/>
        </w:tabs>
        <w:ind w:left="2880" w:hanging="360"/>
      </w:pPr>
      <w:rPr>
        <w:rFonts w:ascii="Times New Roman" w:hAnsi="Times New Roman" w:hint="default"/>
      </w:rPr>
    </w:lvl>
    <w:lvl w:ilvl="4" w:tplc="D202253E" w:tentative="1">
      <w:start w:val="1"/>
      <w:numFmt w:val="bullet"/>
      <w:lvlText w:val="-"/>
      <w:lvlJc w:val="left"/>
      <w:pPr>
        <w:tabs>
          <w:tab w:val="num" w:pos="3600"/>
        </w:tabs>
        <w:ind w:left="3600" w:hanging="360"/>
      </w:pPr>
      <w:rPr>
        <w:rFonts w:ascii="Times New Roman" w:hAnsi="Times New Roman" w:hint="default"/>
      </w:rPr>
    </w:lvl>
    <w:lvl w:ilvl="5" w:tplc="381AA85A" w:tentative="1">
      <w:start w:val="1"/>
      <w:numFmt w:val="bullet"/>
      <w:lvlText w:val="-"/>
      <w:lvlJc w:val="left"/>
      <w:pPr>
        <w:tabs>
          <w:tab w:val="num" w:pos="4320"/>
        </w:tabs>
        <w:ind w:left="4320" w:hanging="360"/>
      </w:pPr>
      <w:rPr>
        <w:rFonts w:ascii="Times New Roman" w:hAnsi="Times New Roman" w:hint="default"/>
      </w:rPr>
    </w:lvl>
    <w:lvl w:ilvl="6" w:tplc="354029A6" w:tentative="1">
      <w:start w:val="1"/>
      <w:numFmt w:val="bullet"/>
      <w:lvlText w:val="-"/>
      <w:lvlJc w:val="left"/>
      <w:pPr>
        <w:tabs>
          <w:tab w:val="num" w:pos="5040"/>
        </w:tabs>
        <w:ind w:left="5040" w:hanging="360"/>
      </w:pPr>
      <w:rPr>
        <w:rFonts w:ascii="Times New Roman" w:hAnsi="Times New Roman" w:hint="default"/>
      </w:rPr>
    </w:lvl>
    <w:lvl w:ilvl="7" w:tplc="3E64F04C" w:tentative="1">
      <w:start w:val="1"/>
      <w:numFmt w:val="bullet"/>
      <w:lvlText w:val="-"/>
      <w:lvlJc w:val="left"/>
      <w:pPr>
        <w:tabs>
          <w:tab w:val="num" w:pos="5760"/>
        </w:tabs>
        <w:ind w:left="5760" w:hanging="360"/>
      </w:pPr>
      <w:rPr>
        <w:rFonts w:ascii="Times New Roman" w:hAnsi="Times New Roman" w:hint="default"/>
      </w:rPr>
    </w:lvl>
    <w:lvl w:ilvl="8" w:tplc="406826C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E24313C"/>
    <w:multiLevelType w:val="hybridMultilevel"/>
    <w:tmpl w:val="6EF072E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4025039F"/>
    <w:multiLevelType w:val="hybridMultilevel"/>
    <w:tmpl w:val="3968C8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1D67B8E"/>
    <w:multiLevelType w:val="hybridMultilevel"/>
    <w:tmpl w:val="EC50392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47E31AED"/>
    <w:multiLevelType w:val="hybridMultilevel"/>
    <w:tmpl w:val="74B82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D85C3E"/>
    <w:multiLevelType w:val="hybridMultilevel"/>
    <w:tmpl w:val="7E6448A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4E776F49"/>
    <w:multiLevelType w:val="hybridMultilevel"/>
    <w:tmpl w:val="62D27700"/>
    <w:lvl w:ilvl="0" w:tplc="3A1EFEE6">
      <w:start w:val="20"/>
      <w:numFmt w:val="bullet"/>
      <w:lvlText w:val="-"/>
      <w:lvlJc w:val="left"/>
      <w:pPr>
        <w:tabs>
          <w:tab w:val="num" w:pos="720"/>
        </w:tabs>
        <w:ind w:left="720" w:hanging="360"/>
      </w:pPr>
      <w:rPr>
        <w:rFonts w:ascii="Times New Roman" w:eastAsia="Times New Roman" w:hAnsi="Times New Roman" w:cs="Times New Roman" w:hint="default"/>
      </w:rPr>
    </w:lvl>
    <w:lvl w:ilvl="1" w:tplc="9A3EE428" w:tentative="1">
      <w:start w:val="1"/>
      <w:numFmt w:val="bullet"/>
      <w:lvlText w:val=""/>
      <w:lvlJc w:val="left"/>
      <w:pPr>
        <w:tabs>
          <w:tab w:val="num" w:pos="1440"/>
        </w:tabs>
        <w:ind w:left="1440" w:hanging="360"/>
      </w:pPr>
      <w:rPr>
        <w:rFonts w:ascii="Wingdings" w:hAnsi="Wingdings" w:hint="default"/>
      </w:rPr>
    </w:lvl>
    <w:lvl w:ilvl="2" w:tplc="68C01362" w:tentative="1">
      <w:start w:val="1"/>
      <w:numFmt w:val="bullet"/>
      <w:lvlText w:val=""/>
      <w:lvlJc w:val="left"/>
      <w:pPr>
        <w:tabs>
          <w:tab w:val="num" w:pos="2160"/>
        </w:tabs>
        <w:ind w:left="2160" w:hanging="360"/>
      </w:pPr>
      <w:rPr>
        <w:rFonts w:ascii="Wingdings" w:hAnsi="Wingdings" w:hint="default"/>
      </w:rPr>
    </w:lvl>
    <w:lvl w:ilvl="3" w:tplc="E20EB5EA" w:tentative="1">
      <w:start w:val="1"/>
      <w:numFmt w:val="bullet"/>
      <w:lvlText w:val=""/>
      <w:lvlJc w:val="left"/>
      <w:pPr>
        <w:tabs>
          <w:tab w:val="num" w:pos="2880"/>
        </w:tabs>
        <w:ind w:left="2880" w:hanging="360"/>
      </w:pPr>
      <w:rPr>
        <w:rFonts w:ascii="Wingdings" w:hAnsi="Wingdings" w:hint="default"/>
      </w:rPr>
    </w:lvl>
    <w:lvl w:ilvl="4" w:tplc="4A98FB82" w:tentative="1">
      <w:start w:val="1"/>
      <w:numFmt w:val="bullet"/>
      <w:lvlText w:val=""/>
      <w:lvlJc w:val="left"/>
      <w:pPr>
        <w:tabs>
          <w:tab w:val="num" w:pos="3600"/>
        </w:tabs>
        <w:ind w:left="3600" w:hanging="360"/>
      </w:pPr>
      <w:rPr>
        <w:rFonts w:ascii="Wingdings" w:hAnsi="Wingdings" w:hint="default"/>
      </w:rPr>
    </w:lvl>
    <w:lvl w:ilvl="5" w:tplc="540E1F66" w:tentative="1">
      <w:start w:val="1"/>
      <w:numFmt w:val="bullet"/>
      <w:lvlText w:val=""/>
      <w:lvlJc w:val="left"/>
      <w:pPr>
        <w:tabs>
          <w:tab w:val="num" w:pos="4320"/>
        </w:tabs>
        <w:ind w:left="4320" w:hanging="360"/>
      </w:pPr>
      <w:rPr>
        <w:rFonts w:ascii="Wingdings" w:hAnsi="Wingdings" w:hint="default"/>
      </w:rPr>
    </w:lvl>
    <w:lvl w:ilvl="6" w:tplc="D3CE12BE" w:tentative="1">
      <w:start w:val="1"/>
      <w:numFmt w:val="bullet"/>
      <w:lvlText w:val=""/>
      <w:lvlJc w:val="left"/>
      <w:pPr>
        <w:tabs>
          <w:tab w:val="num" w:pos="5040"/>
        </w:tabs>
        <w:ind w:left="5040" w:hanging="360"/>
      </w:pPr>
      <w:rPr>
        <w:rFonts w:ascii="Wingdings" w:hAnsi="Wingdings" w:hint="default"/>
      </w:rPr>
    </w:lvl>
    <w:lvl w:ilvl="7" w:tplc="4D3416EE" w:tentative="1">
      <w:start w:val="1"/>
      <w:numFmt w:val="bullet"/>
      <w:lvlText w:val=""/>
      <w:lvlJc w:val="left"/>
      <w:pPr>
        <w:tabs>
          <w:tab w:val="num" w:pos="5760"/>
        </w:tabs>
        <w:ind w:left="5760" w:hanging="360"/>
      </w:pPr>
      <w:rPr>
        <w:rFonts w:ascii="Wingdings" w:hAnsi="Wingdings" w:hint="default"/>
      </w:rPr>
    </w:lvl>
    <w:lvl w:ilvl="8" w:tplc="07242EE0" w:tentative="1">
      <w:start w:val="1"/>
      <w:numFmt w:val="bullet"/>
      <w:lvlText w:val=""/>
      <w:lvlJc w:val="left"/>
      <w:pPr>
        <w:tabs>
          <w:tab w:val="num" w:pos="6480"/>
        </w:tabs>
        <w:ind w:left="6480" w:hanging="360"/>
      </w:pPr>
      <w:rPr>
        <w:rFonts w:ascii="Wingdings" w:hAnsi="Wingdings" w:hint="default"/>
      </w:rPr>
    </w:lvl>
  </w:abstractNum>
  <w:abstractNum w:abstractNumId="28">
    <w:nsid w:val="4F03742A"/>
    <w:multiLevelType w:val="hybridMultilevel"/>
    <w:tmpl w:val="1256CF70"/>
    <w:lvl w:ilvl="0" w:tplc="7CCC06B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09D6D7A"/>
    <w:multiLevelType w:val="hybridMultilevel"/>
    <w:tmpl w:val="7046A7E4"/>
    <w:lvl w:ilvl="0" w:tplc="3A1EFEE6">
      <w:start w:val="2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0F6195"/>
    <w:multiLevelType w:val="hybridMultilevel"/>
    <w:tmpl w:val="C0E463DE"/>
    <w:lvl w:ilvl="0" w:tplc="3A1EFEE6">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4C43CE"/>
    <w:multiLevelType w:val="hybridMultilevel"/>
    <w:tmpl w:val="8878FED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55B24B2F"/>
    <w:multiLevelType w:val="hybridMultilevel"/>
    <w:tmpl w:val="536CD818"/>
    <w:lvl w:ilvl="0" w:tplc="3A1EFEE6">
      <w:start w:val="2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5952744B"/>
    <w:multiLevelType w:val="hybridMultilevel"/>
    <w:tmpl w:val="63A406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9B542DC"/>
    <w:multiLevelType w:val="hybridMultilevel"/>
    <w:tmpl w:val="5BA67BC8"/>
    <w:lvl w:ilvl="0" w:tplc="3A1EFEE6">
      <w:start w:val="2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59DB67D9"/>
    <w:multiLevelType w:val="hybridMultilevel"/>
    <w:tmpl w:val="E166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905EAB"/>
    <w:multiLevelType w:val="hybridMultilevel"/>
    <w:tmpl w:val="08B66F22"/>
    <w:lvl w:ilvl="0" w:tplc="FFB8BAB6">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5BAF132B"/>
    <w:multiLevelType w:val="hybridMultilevel"/>
    <w:tmpl w:val="047EB6E2"/>
    <w:lvl w:ilvl="0" w:tplc="3A1EFEE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881D42"/>
    <w:multiLevelType w:val="hybridMultilevel"/>
    <w:tmpl w:val="6C28C100"/>
    <w:lvl w:ilvl="0" w:tplc="3A1EFEE6">
      <w:start w:val="2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1A5342C"/>
    <w:multiLevelType w:val="hybridMultilevel"/>
    <w:tmpl w:val="C562F78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66AD3E31"/>
    <w:multiLevelType w:val="hybridMultilevel"/>
    <w:tmpl w:val="2EE8CD9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9E37236"/>
    <w:multiLevelType w:val="hybridMultilevel"/>
    <w:tmpl w:val="7E0AD5B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6C5E24B3"/>
    <w:multiLevelType w:val="hybridMultilevel"/>
    <w:tmpl w:val="26C234C0"/>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3">
    <w:nsid w:val="6DEE032A"/>
    <w:multiLevelType w:val="hybridMultilevel"/>
    <w:tmpl w:val="485AF5AC"/>
    <w:lvl w:ilvl="0" w:tplc="6586272E">
      <w:start w:val="1"/>
      <w:numFmt w:val="bullet"/>
      <w:lvlText w:val=""/>
      <w:lvlJc w:val="left"/>
      <w:pPr>
        <w:tabs>
          <w:tab w:val="num" w:pos="720"/>
        </w:tabs>
        <w:ind w:left="720" w:hanging="360"/>
      </w:pPr>
      <w:rPr>
        <w:rFonts w:ascii="Wingdings 3" w:hAnsi="Wingdings 3" w:hint="default"/>
      </w:rPr>
    </w:lvl>
    <w:lvl w:ilvl="1" w:tplc="62302D4E" w:tentative="1">
      <w:start w:val="1"/>
      <w:numFmt w:val="bullet"/>
      <w:lvlText w:val=""/>
      <w:lvlJc w:val="left"/>
      <w:pPr>
        <w:tabs>
          <w:tab w:val="num" w:pos="1440"/>
        </w:tabs>
        <w:ind w:left="1440" w:hanging="360"/>
      </w:pPr>
      <w:rPr>
        <w:rFonts w:ascii="Wingdings 3" w:hAnsi="Wingdings 3" w:hint="default"/>
      </w:rPr>
    </w:lvl>
    <w:lvl w:ilvl="2" w:tplc="876A810A" w:tentative="1">
      <w:start w:val="1"/>
      <w:numFmt w:val="bullet"/>
      <w:lvlText w:val=""/>
      <w:lvlJc w:val="left"/>
      <w:pPr>
        <w:tabs>
          <w:tab w:val="num" w:pos="2160"/>
        </w:tabs>
        <w:ind w:left="2160" w:hanging="360"/>
      </w:pPr>
      <w:rPr>
        <w:rFonts w:ascii="Wingdings 3" w:hAnsi="Wingdings 3" w:hint="default"/>
      </w:rPr>
    </w:lvl>
    <w:lvl w:ilvl="3" w:tplc="CF6E371A" w:tentative="1">
      <w:start w:val="1"/>
      <w:numFmt w:val="bullet"/>
      <w:lvlText w:val=""/>
      <w:lvlJc w:val="left"/>
      <w:pPr>
        <w:tabs>
          <w:tab w:val="num" w:pos="2880"/>
        </w:tabs>
        <w:ind w:left="2880" w:hanging="360"/>
      </w:pPr>
      <w:rPr>
        <w:rFonts w:ascii="Wingdings 3" w:hAnsi="Wingdings 3" w:hint="default"/>
      </w:rPr>
    </w:lvl>
    <w:lvl w:ilvl="4" w:tplc="6D98CE26" w:tentative="1">
      <w:start w:val="1"/>
      <w:numFmt w:val="bullet"/>
      <w:lvlText w:val=""/>
      <w:lvlJc w:val="left"/>
      <w:pPr>
        <w:tabs>
          <w:tab w:val="num" w:pos="3600"/>
        </w:tabs>
        <w:ind w:left="3600" w:hanging="360"/>
      </w:pPr>
      <w:rPr>
        <w:rFonts w:ascii="Wingdings 3" w:hAnsi="Wingdings 3" w:hint="default"/>
      </w:rPr>
    </w:lvl>
    <w:lvl w:ilvl="5" w:tplc="3FB6BD98" w:tentative="1">
      <w:start w:val="1"/>
      <w:numFmt w:val="bullet"/>
      <w:lvlText w:val=""/>
      <w:lvlJc w:val="left"/>
      <w:pPr>
        <w:tabs>
          <w:tab w:val="num" w:pos="4320"/>
        </w:tabs>
        <w:ind w:left="4320" w:hanging="360"/>
      </w:pPr>
      <w:rPr>
        <w:rFonts w:ascii="Wingdings 3" w:hAnsi="Wingdings 3" w:hint="default"/>
      </w:rPr>
    </w:lvl>
    <w:lvl w:ilvl="6" w:tplc="0294587A" w:tentative="1">
      <w:start w:val="1"/>
      <w:numFmt w:val="bullet"/>
      <w:lvlText w:val=""/>
      <w:lvlJc w:val="left"/>
      <w:pPr>
        <w:tabs>
          <w:tab w:val="num" w:pos="5040"/>
        </w:tabs>
        <w:ind w:left="5040" w:hanging="360"/>
      </w:pPr>
      <w:rPr>
        <w:rFonts w:ascii="Wingdings 3" w:hAnsi="Wingdings 3" w:hint="default"/>
      </w:rPr>
    </w:lvl>
    <w:lvl w:ilvl="7" w:tplc="BABEC064" w:tentative="1">
      <w:start w:val="1"/>
      <w:numFmt w:val="bullet"/>
      <w:lvlText w:val=""/>
      <w:lvlJc w:val="left"/>
      <w:pPr>
        <w:tabs>
          <w:tab w:val="num" w:pos="5760"/>
        </w:tabs>
        <w:ind w:left="5760" w:hanging="360"/>
      </w:pPr>
      <w:rPr>
        <w:rFonts w:ascii="Wingdings 3" w:hAnsi="Wingdings 3" w:hint="default"/>
      </w:rPr>
    </w:lvl>
    <w:lvl w:ilvl="8" w:tplc="6C78917A" w:tentative="1">
      <w:start w:val="1"/>
      <w:numFmt w:val="bullet"/>
      <w:lvlText w:val=""/>
      <w:lvlJc w:val="left"/>
      <w:pPr>
        <w:tabs>
          <w:tab w:val="num" w:pos="6480"/>
        </w:tabs>
        <w:ind w:left="6480" w:hanging="360"/>
      </w:pPr>
      <w:rPr>
        <w:rFonts w:ascii="Wingdings 3" w:hAnsi="Wingdings 3" w:hint="default"/>
      </w:rPr>
    </w:lvl>
  </w:abstractNum>
  <w:abstractNum w:abstractNumId="44">
    <w:nsid w:val="6E201BFC"/>
    <w:multiLevelType w:val="hybridMultilevel"/>
    <w:tmpl w:val="FB8CD7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nsid w:val="70147581"/>
    <w:multiLevelType w:val="hybridMultilevel"/>
    <w:tmpl w:val="BB148A98"/>
    <w:lvl w:ilvl="0" w:tplc="832242E0">
      <w:numFmt w:val="bullet"/>
      <w:lvlText w:val=""/>
      <w:lvlPicBulletId w:val="0"/>
      <w:lvlJc w:val="left"/>
      <w:pPr>
        <w:ind w:left="360" w:hanging="360"/>
      </w:pPr>
      <w:rPr>
        <w:rFonts w:ascii="Symbol" w:eastAsia="Arial Unicode MS" w:hAnsi="Symbol" w:hint="default"/>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nsid w:val="7810455E"/>
    <w:multiLevelType w:val="hybridMultilevel"/>
    <w:tmpl w:val="68367FA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36"/>
  </w:num>
  <w:num w:numId="3">
    <w:abstractNumId w:val="28"/>
  </w:num>
  <w:num w:numId="4">
    <w:abstractNumId w:val="25"/>
  </w:num>
  <w:num w:numId="5">
    <w:abstractNumId w:val="8"/>
  </w:num>
  <w:num w:numId="6">
    <w:abstractNumId w:val="11"/>
  </w:num>
  <w:num w:numId="7">
    <w:abstractNumId w:val="10"/>
  </w:num>
  <w:num w:numId="8">
    <w:abstractNumId w:val="46"/>
  </w:num>
  <w:num w:numId="9">
    <w:abstractNumId w:val="6"/>
  </w:num>
  <w:num w:numId="10">
    <w:abstractNumId w:val="38"/>
  </w:num>
  <w:num w:numId="11">
    <w:abstractNumId w:val="29"/>
  </w:num>
  <w:num w:numId="12">
    <w:abstractNumId w:val="1"/>
  </w:num>
  <w:num w:numId="13">
    <w:abstractNumId w:val="13"/>
  </w:num>
  <w:num w:numId="14">
    <w:abstractNumId w:val="44"/>
  </w:num>
  <w:num w:numId="15">
    <w:abstractNumId w:val="33"/>
  </w:num>
  <w:num w:numId="16">
    <w:abstractNumId w:val="7"/>
  </w:num>
  <w:num w:numId="17">
    <w:abstractNumId w:val="32"/>
  </w:num>
  <w:num w:numId="18">
    <w:abstractNumId w:val="42"/>
  </w:num>
  <w:num w:numId="19">
    <w:abstractNumId w:val="12"/>
  </w:num>
  <w:num w:numId="20">
    <w:abstractNumId w:val="37"/>
  </w:num>
  <w:num w:numId="21">
    <w:abstractNumId w:val="16"/>
  </w:num>
  <w:num w:numId="22">
    <w:abstractNumId w:val="35"/>
  </w:num>
  <w:num w:numId="23">
    <w:abstractNumId w:val="2"/>
  </w:num>
  <w:num w:numId="24">
    <w:abstractNumId w:val="34"/>
  </w:num>
  <w:num w:numId="25">
    <w:abstractNumId w:val="22"/>
  </w:num>
  <w:num w:numId="26">
    <w:abstractNumId w:val="5"/>
  </w:num>
  <w:num w:numId="27">
    <w:abstractNumId w:val="3"/>
  </w:num>
  <w:num w:numId="28">
    <w:abstractNumId w:val="43"/>
  </w:num>
  <w:num w:numId="29">
    <w:abstractNumId w:val="21"/>
  </w:num>
  <w:num w:numId="30">
    <w:abstractNumId w:val="20"/>
  </w:num>
  <w:num w:numId="31">
    <w:abstractNumId w:val="27"/>
  </w:num>
  <w:num w:numId="32">
    <w:abstractNumId w:val="45"/>
  </w:num>
  <w:num w:numId="33">
    <w:abstractNumId w:val="19"/>
  </w:num>
  <w:num w:numId="34">
    <w:abstractNumId w:val="30"/>
  </w:num>
  <w:num w:numId="35">
    <w:abstractNumId w:val="17"/>
  </w:num>
  <w:num w:numId="36">
    <w:abstractNumId w:val="9"/>
  </w:num>
  <w:num w:numId="37">
    <w:abstractNumId w:val="15"/>
  </w:num>
  <w:num w:numId="38">
    <w:abstractNumId w:val="39"/>
  </w:num>
  <w:num w:numId="39">
    <w:abstractNumId w:val="41"/>
  </w:num>
  <w:num w:numId="40">
    <w:abstractNumId w:val="24"/>
  </w:num>
  <w:num w:numId="41">
    <w:abstractNumId w:val="31"/>
  </w:num>
  <w:num w:numId="42">
    <w:abstractNumId w:val="4"/>
  </w:num>
  <w:num w:numId="43">
    <w:abstractNumId w:val="0"/>
  </w:num>
  <w:num w:numId="44">
    <w:abstractNumId w:val="23"/>
  </w:num>
  <w:num w:numId="45">
    <w:abstractNumId w:val="18"/>
  </w:num>
  <w:num w:numId="46">
    <w:abstractNumId w:val="26"/>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D7881"/>
    <w:rsid w:val="0000798C"/>
    <w:rsid w:val="0004574B"/>
    <w:rsid w:val="00046DA6"/>
    <w:rsid w:val="00046FFC"/>
    <w:rsid w:val="0005534F"/>
    <w:rsid w:val="000559AA"/>
    <w:rsid w:val="0006054E"/>
    <w:rsid w:val="000705CE"/>
    <w:rsid w:val="00075750"/>
    <w:rsid w:val="00075F74"/>
    <w:rsid w:val="000839A4"/>
    <w:rsid w:val="0008455C"/>
    <w:rsid w:val="00085678"/>
    <w:rsid w:val="00085D3D"/>
    <w:rsid w:val="00091782"/>
    <w:rsid w:val="000B068A"/>
    <w:rsid w:val="000D06B7"/>
    <w:rsid w:val="000D3803"/>
    <w:rsid w:val="000E3B8E"/>
    <w:rsid w:val="000E61A6"/>
    <w:rsid w:val="000F4132"/>
    <w:rsid w:val="00105544"/>
    <w:rsid w:val="00107394"/>
    <w:rsid w:val="00112CF7"/>
    <w:rsid w:val="001146C5"/>
    <w:rsid w:val="001345F0"/>
    <w:rsid w:val="00137710"/>
    <w:rsid w:val="001479C7"/>
    <w:rsid w:val="00147AC8"/>
    <w:rsid w:val="00153DE2"/>
    <w:rsid w:val="001760B4"/>
    <w:rsid w:val="00177E4B"/>
    <w:rsid w:val="00192910"/>
    <w:rsid w:val="00196596"/>
    <w:rsid w:val="001A326E"/>
    <w:rsid w:val="001A4EF0"/>
    <w:rsid w:val="001B725D"/>
    <w:rsid w:val="001C4D10"/>
    <w:rsid w:val="001C6821"/>
    <w:rsid w:val="001D0301"/>
    <w:rsid w:val="001E304A"/>
    <w:rsid w:val="001E4431"/>
    <w:rsid w:val="00203231"/>
    <w:rsid w:val="00214149"/>
    <w:rsid w:val="00231BDA"/>
    <w:rsid w:val="00233F42"/>
    <w:rsid w:val="00240B50"/>
    <w:rsid w:val="00242AD2"/>
    <w:rsid w:val="00261E15"/>
    <w:rsid w:val="0026230D"/>
    <w:rsid w:val="0026383A"/>
    <w:rsid w:val="00273318"/>
    <w:rsid w:val="00274718"/>
    <w:rsid w:val="00281A01"/>
    <w:rsid w:val="002962E3"/>
    <w:rsid w:val="002A1FD7"/>
    <w:rsid w:val="002C6C87"/>
    <w:rsid w:val="002D645B"/>
    <w:rsid w:val="002D67A6"/>
    <w:rsid w:val="002E3058"/>
    <w:rsid w:val="002E6DCF"/>
    <w:rsid w:val="00301F38"/>
    <w:rsid w:val="00312B1C"/>
    <w:rsid w:val="0031414E"/>
    <w:rsid w:val="0032167C"/>
    <w:rsid w:val="0032582D"/>
    <w:rsid w:val="00332E60"/>
    <w:rsid w:val="00352231"/>
    <w:rsid w:val="003725D0"/>
    <w:rsid w:val="003744B1"/>
    <w:rsid w:val="00374D93"/>
    <w:rsid w:val="00383718"/>
    <w:rsid w:val="0038490F"/>
    <w:rsid w:val="003A73D4"/>
    <w:rsid w:val="003E23ED"/>
    <w:rsid w:val="003E5C56"/>
    <w:rsid w:val="003F072B"/>
    <w:rsid w:val="00406971"/>
    <w:rsid w:val="0042207E"/>
    <w:rsid w:val="00423E56"/>
    <w:rsid w:val="00424CF8"/>
    <w:rsid w:val="00433487"/>
    <w:rsid w:val="00436BE0"/>
    <w:rsid w:val="0043781D"/>
    <w:rsid w:val="00441BE0"/>
    <w:rsid w:val="00441EFD"/>
    <w:rsid w:val="00451A50"/>
    <w:rsid w:val="0045784C"/>
    <w:rsid w:val="00483C0F"/>
    <w:rsid w:val="0048714B"/>
    <w:rsid w:val="004955EC"/>
    <w:rsid w:val="004959F1"/>
    <w:rsid w:val="004B409B"/>
    <w:rsid w:val="004D3961"/>
    <w:rsid w:val="004E1777"/>
    <w:rsid w:val="004F00B0"/>
    <w:rsid w:val="004F33B1"/>
    <w:rsid w:val="004F54ED"/>
    <w:rsid w:val="004F5C0D"/>
    <w:rsid w:val="00500C46"/>
    <w:rsid w:val="0050472D"/>
    <w:rsid w:val="00513ACB"/>
    <w:rsid w:val="00520C1F"/>
    <w:rsid w:val="00550314"/>
    <w:rsid w:val="0055709E"/>
    <w:rsid w:val="00577666"/>
    <w:rsid w:val="005971F9"/>
    <w:rsid w:val="005A2EA7"/>
    <w:rsid w:val="005A4BFD"/>
    <w:rsid w:val="005A5F75"/>
    <w:rsid w:val="005B26EC"/>
    <w:rsid w:val="005F1905"/>
    <w:rsid w:val="005F6727"/>
    <w:rsid w:val="00627DC8"/>
    <w:rsid w:val="00633A5F"/>
    <w:rsid w:val="00634A4C"/>
    <w:rsid w:val="00640285"/>
    <w:rsid w:val="006413F7"/>
    <w:rsid w:val="00641749"/>
    <w:rsid w:val="00651CBF"/>
    <w:rsid w:val="00661E4F"/>
    <w:rsid w:val="00662361"/>
    <w:rsid w:val="00664CE1"/>
    <w:rsid w:val="00671B85"/>
    <w:rsid w:val="0067209F"/>
    <w:rsid w:val="006879BA"/>
    <w:rsid w:val="006926ED"/>
    <w:rsid w:val="00697B46"/>
    <w:rsid w:val="006B1D05"/>
    <w:rsid w:val="006B4D21"/>
    <w:rsid w:val="006C395E"/>
    <w:rsid w:val="006C6EC2"/>
    <w:rsid w:val="006D27FB"/>
    <w:rsid w:val="006D38C6"/>
    <w:rsid w:val="006D570B"/>
    <w:rsid w:val="006D7BDF"/>
    <w:rsid w:val="007036F4"/>
    <w:rsid w:val="00706520"/>
    <w:rsid w:val="0071437B"/>
    <w:rsid w:val="00716408"/>
    <w:rsid w:val="007277EE"/>
    <w:rsid w:val="00727DC8"/>
    <w:rsid w:val="0073014E"/>
    <w:rsid w:val="00736A8C"/>
    <w:rsid w:val="00740BEA"/>
    <w:rsid w:val="00747821"/>
    <w:rsid w:val="007557E9"/>
    <w:rsid w:val="00756FD1"/>
    <w:rsid w:val="00757536"/>
    <w:rsid w:val="00781F82"/>
    <w:rsid w:val="007844DF"/>
    <w:rsid w:val="00784C43"/>
    <w:rsid w:val="00790606"/>
    <w:rsid w:val="007A4685"/>
    <w:rsid w:val="007A5761"/>
    <w:rsid w:val="007B0B5D"/>
    <w:rsid w:val="007C09DA"/>
    <w:rsid w:val="007E7CAB"/>
    <w:rsid w:val="00806953"/>
    <w:rsid w:val="0081148A"/>
    <w:rsid w:val="008525EE"/>
    <w:rsid w:val="008574BF"/>
    <w:rsid w:val="00883DBB"/>
    <w:rsid w:val="008846EA"/>
    <w:rsid w:val="00885350"/>
    <w:rsid w:val="00887E37"/>
    <w:rsid w:val="008943C8"/>
    <w:rsid w:val="0089536A"/>
    <w:rsid w:val="008A4B1A"/>
    <w:rsid w:val="008C6F90"/>
    <w:rsid w:val="008C757A"/>
    <w:rsid w:val="008D3718"/>
    <w:rsid w:val="008D6EB1"/>
    <w:rsid w:val="008D7AC0"/>
    <w:rsid w:val="008F6F4D"/>
    <w:rsid w:val="00904DC4"/>
    <w:rsid w:val="00907B44"/>
    <w:rsid w:val="00910F5E"/>
    <w:rsid w:val="0092370B"/>
    <w:rsid w:val="00923ADF"/>
    <w:rsid w:val="00927A9A"/>
    <w:rsid w:val="0093352B"/>
    <w:rsid w:val="009452E8"/>
    <w:rsid w:val="009514A1"/>
    <w:rsid w:val="00951F9E"/>
    <w:rsid w:val="00952098"/>
    <w:rsid w:val="00953BF5"/>
    <w:rsid w:val="009561E2"/>
    <w:rsid w:val="00965795"/>
    <w:rsid w:val="009953B3"/>
    <w:rsid w:val="009969DE"/>
    <w:rsid w:val="009A4AB4"/>
    <w:rsid w:val="009B7FBE"/>
    <w:rsid w:val="009C4FD3"/>
    <w:rsid w:val="009C7B86"/>
    <w:rsid w:val="009C7E4B"/>
    <w:rsid w:val="009D27C4"/>
    <w:rsid w:val="009E09B6"/>
    <w:rsid w:val="009E18E9"/>
    <w:rsid w:val="009E7418"/>
    <w:rsid w:val="009E7DDD"/>
    <w:rsid w:val="009F04E2"/>
    <w:rsid w:val="00A05467"/>
    <w:rsid w:val="00A10E23"/>
    <w:rsid w:val="00A322EF"/>
    <w:rsid w:val="00A35358"/>
    <w:rsid w:val="00A45478"/>
    <w:rsid w:val="00A461C1"/>
    <w:rsid w:val="00A52A9D"/>
    <w:rsid w:val="00A54292"/>
    <w:rsid w:val="00A613FD"/>
    <w:rsid w:val="00A77263"/>
    <w:rsid w:val="00A84C37"/>
    <w:rsid w:val="00A92806"/>
    <w:rsid w:val="00A94AF2"/>
    <w:rsid w:val="00A955D2"/>
    <w:rsid w:val="00AA3932"/>
    <w:rsid w:val="00AB333A"/>
    <w:rsid w:val="00AC295B"/>
    <w:rsid w:val="00AD68E1"/>
    <w:rsid w:val="00B12141"/>
    <w:rsid w:val="00B2256A"/>
    <w:rsid w:val="00B26D16"/>
    <w:rsid w:val="00B3059D"/>
    <w:rsid w:val="00B41441"/>
    <w:rsid w:val="00B425F2"/>
    <w:rsid w:val="00B51DA3"/>
    <w:rsid w:val="00B61811"/>
    <w:rsid w:val="00B6504C"/>
    <w:rsid w:val="00B7345B"/>
    <w:rsid w:val="00B765AB"/>
    <w:rsid w:val="00B77E13"/>
    <w:rsid w:val="00B85F08"/>
    <w:rsid w:val="00B863F9"/>
    <w:rsid w:val="00B94984"/>
    <w:rsid w:val="00B95000"/>
    <w:rsid w:val="00BD21F1"/>
    <w:rsid w:val="00BE2E86"/>
    <w:rsid w:val="00C10AE8"/>
    <w:rsid w:val="00C16177"/>
    <w:rsid w:val="00C17B27"/>
    <w:rsid w:val="00C206E4"/>
    <w:rsid w:val="00C26E5F"/>
    <w:rsid w:val="00C32750"/>
    <w:rsid w:val="00C41F8F"/>
    <w:rsid w:val="00C468F7"/>
    <w:rsid w:val="00C50E07"/>
    <w:rsid w:val="00C53D55"/>
    <w:rsid w:val="00C5492C"/>
    <w:rsid w:val="00C56A69"/>
    <w:rsid w:val="00C62818"/>
    <w:rsid w:val="00C74AB2"/>
    <w:rsid w:val="00C76D6E"/>
    <w:rsid w:val="00C8317F"/>
    <w:rsid w:val="00C86FE8"/>
    <w:rsid w:val="00CA65DF"/>
    <w:rsid w:val="00CC3761"/>
    <w:rsid w:val="00CC405F"/>
    <w:rsid w:val="00CD2214"/>
    <w:rsid w:val="00CD2CA5"/>
    <w:rsid w:val="00CE3848"/>
    <w:rsid w:val="00D06311"/>
    <w:rsid w:val="00D26A52"/>
    <w:rsid w:val="00D30271"/>
    <w:rsid w:val="00D3507B"/>
    <w:rsid w:val="00D40DA0"/>
    <w:rsid w:val="00D423B0"/>
    <w:rsid w:val="00D45AD2"/>
    <w:rsid w:val="00D518A6"/>
    <w:rsid w:val="00DA0228"/>
    <w:rsid w:val="00DA29A1"/>
    <w:rsid w:val="00DD4BA4"/>
    <w:rsid w:val="00DD7881"/>
    <w:rsid w:val="00DE7525"/>
    <w:rsid w:val="00E05D7C"/>
    <w:rsid w:val="00E151F4"/>
    <w:rsid w:val="00E24D14"/>
    <w:rsid w:val="00E256C6"/>
    <w:rsid w:val="00E316B9"/>
    <w:rsid w:val="00E316DA"/>
    <w:rsid w:val="00E41023"/>
    <w:rsid w:val="00E42989"/>
    <w:rsid w:val="00E60258"/>
    <w:rsid w:val="00E7540C"/>
    <w:rsid w:val="00E77DB6"/>
    <w:rsid w:val="00E77E09"/>
    <w:rsid w:val="00E824E7"/>
    <w:rsid w:val="00E92444"/>
    <w:rsid w:val="00EA762D"/>
    <w:rsid w:val="00EC336D"/>
    <w:rsid w:val="00EE70E5"/>
    <w:rsid w:val="00EE7E29"/>
    <w:rsid w:val="00F13CCC"/>
    <w:rsid w:val="00F152D7"/>
    <w:rsid w:val="00F23E3B"/>
    <w:rsid w:val="00F30A7E"/>
    <w:rsid w:val="00F36830"/>
    <w:rsid w:val="00F52285"/>
    <w:rsid w:val="00F52CE1"/>
    <w:rsid w:val="00F56189"/>
    <w:rsid w:val="00F74F2F"/>
    <w:rsid w:val="00F93CEE"/>
    <w:rsid w:val="00F96E74"/>
    <w:rsid w:val="00FB5C2F"/>
    <w:rsid w:val="00FC2CAF"/>
    <w:rsid w:val="00FC6D2F"/>
    <w:rsid w:val="00FD0DFB"/>
    <w:rsid w:val="00FF3A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81"/>
    <w:rPr>
      <w:rFonts w:ascii="Times New Roman" w:eastAsia="Times New Roman" w:hAnsi="Times New Roman"/>
      <w:sz w:val="24"/>
      <w:szCs w:val="24"/>
    </w:rPr>
  </w:style>
  <w:style w:type="paragraph" w:styleId="Titre4">
    <w:name w:val="heading 4"/>
    <w:basedOn w:val="Normal"/>
    <w:next w:val="Normal"/>
    <w:link w:val="Titre4Car"/>
    <w:qFormat/>
    <w:rsid w:val="00E41023"/>
    <w:pPr>
      <w:keepNext/>
      <w:widowControl w:val="0"/>
      <w:adjustRightInd w:val="0"/>
      <w:spacing w:line="320" w:lineRule="exact"/>
      <w:jc w:val="both"/>
      <w:textAlignment w:val="baseline"/>
      <w:outlineLvl w:val="3"/>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806"/>
    <w:pPr>
      <w:ind w:left="720"/>
      <w:contextualSpacing/>
    </w:pPr>
  </w:style>
  <w:style w:type="paragraph" w:styleId="En-tte">
    <w:name w:val="header"/>
    <w:basedOn w:val="Normal"/>
    <w:link w:val="En-tteCar"/>
    <w:uiPriority w:val="99"/>
    <w:semiHidden/>
    <w:unhideWhenUsed/>
    <w:rsid w:val="00C16177"/>
    <w:pPr>
      <w:tabs>
        <w:tab w:val="center" w:pos="4536"/>
        <w:tab w:val="right" w:pos="9072"/>
      </w:tabs>
    </w:pPr>
  </w:style>
  <w:style w:type="character" w:customStyle="1" w:styleId="En-tteCar">
    <w:name w:val="En-tête Car"/>
    <w:basedOn w:val="Policepardfaut"/>
    <w:link w:val="En-tte"/>
    <w:uiPriority w:val="99"/>
    <w:semiHidden/>
    <w:rsid w:val="00C16177"/>
    <w:rPr>
      <w:rFonts w:ascii="Times New Roman" w:eastAsia="Times New Roman" w:hAnsi="Times New Roman"/>
      <w:sz w:val="24"/>
      <w:szCs w:val="24"/>
    </w:rPr>
  </w:style>
  <w:style w:type="paragraph" w:styleId="Pieddepage">
    <w:name w:val="footer"/>
    <w:basedOn w:val="Normal"/>
    <w:link w:val="PieddepageCar"/>
    <w:uiPriority w:val="99"/>
    <w:unhideWhenUsed/>
    <w:rsid w:val="00C16177"/>
    <w:pPr>
      <w:tabs>
        <w:tab w:val="center" w:pos="4536"/>
        <w:tab w:val="right" w:pos="9072"/>
      </w:tabs>
    </w:pPr>
  </w:style>
  <w:style w:type="character" w:customStyle="1" w:styleId="PieddepageCar">
    <w:name w:val="Pied de page Car"/>
    <w:basedOn w:val="Policepardfaut"/>
    <w:link w:val="Pieddepage"/>
    <w:uiPriority w:val="99"/>
    <w:rsid w:val="00C16177"/>
    <w:rPr>
      <w:rFonts w:ascii="Times New Roman" w:eastAsia="Times New Roman" w:hAnsi="Times New Roman"/>
      <w:sz w:val="24"/>
      <w:szCs w:val="24"/>
    </w:rPr>
  </w:style>
  <w:style w:type="character" w:customStyle="1" w:styleId="Titre4Car">
    <w:name w:val="Titre 4 Car"/>
    <w:basedOn w:val="Policepardfaut"/>
    <w:link w:val="Titre4"/>
    <w:rsid w:val="00E41023"/>
    <w:rPr>
      <w:rFonts w:ascii="Arial" w:eastAsia="Times New Roman" w:hAnsi="Arial" w:cs="Arial"/>
      <w:b/>
      <w:bCs/>
      <w:sz w:val="28"/>
      <w:szCs w:val="28"/>
    </w:rPr>
  </w:style>
</w:styles>
</file>

<file path=word/webSettings.xml><?xml version="1.0" encoding="utf-8"?>
<w:webSettings xmlns:r="http://schemas.openxmlformats.org/officeDocument/2006/relationships" xmlns:w="http://schemas.openxmlformats.org/wordprocessingml/2006/main">
  <w:divs>
    <w:div w:id="15574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3218</Words>
  <Characters>17699</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2</cp:revision>
  <dcterms:created xsi:type="dcterms:W3CDTF">2015-01-21T15:25:00Z</dcterms:created>
  <dcterms:modified xsi:type="dcterms:W3CDTF">2015-01-21T15:25:00Z</dcterms:modified>
</cp:coreProperties>
</file>