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BB" w:rsidRPr="00CB571D" w:rsidRDefault="00FE5BBB" w:rsidP="00FE5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5BBB" w:rsidRDefault="00FE5BBB" w:rsidP="00FE5BB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571D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64BE5" w:rsidRPr="00671BCE" w:rsidRDefault="00564BE5" w:rsidP="00564BE5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671BCE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671BCE">
        <w:rPr>
          <w:rFonts w:ascii="Times New Roman" w:hAnsi="Times New Roman" w:cs="Times New Roman"/>
          <w:noProof/>
          <w:sz w:val="24"/>
          <w:szCs w:val="24"/>
        </w:rPr>
        <w:t xml:space="preserve">Année académique 2014-2015                                                 </w:t>
      </w:r>
    </w:p>
    <w:p w:rsidR="00564BE5" w:rsidRPr="00671BCE" w:rsidRDefault="00564BE5" w:rsidP="00564BE5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671BC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564BE5" w:rsidRPr="00671BCE" w:rsidRDefault="00564BE5" w:rsidP="00564BE5">
      <w:pPr>
        <w:spacing w:after="0" w:line="24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671BC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71BCE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564BE5" w:rsidRPr="00671BCE" w:rsidRDefault="00564BE5" w:rsidP="00564BE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71BC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564BE5" w:rsidRPr="00671BCE" w:rsidRDefault="00564BE5" w:rsidP="00564BE5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671BC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564BE5" w:rsidRPr="00671BCE" w:rsidRDefault="00564BE5" w:rsidP="00564BE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71BCE">
        <w:rPr>
          <w:rFonts w:ascii="Times New Roman" w:hAnsi="Times New Roman" w:cs="Times New Roman"/>
          <w:b/>
          <w:noProof/>
          <w:sz w:val="24"/>
          <w:szCs w:val="24"/>
        </w:rPr>
        <w:t>Devoir  de droit des assurances</w:t>
      </w:r>
    </w:p>
    <w:p w:rsidR="00564BE5" w:rsidRPr="00671BCE" w:rsidRDefault="00564BE5" w:rsidP="00564BE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71BCE">
        <w:rPr>
          <w:rFonts w:ascii="Times New Roman" w:hAnsi="Times New Roman" w:cs="Times New Roman"/>
          <w:b/>
          <w:noProof/>
          <w:sz w:val="24"/>
          <w:szCs w:val="24"/>
        </w:rPr>
        <w:t>Niveau : S5/ L3/SJPA</w:t>
      </w:r>
    </w:p>
    <w:p w:rsidR="00564BE5" w:rsidRPr="00671BCE" w:rsidRDefault="00564BE5" w:rsidP="00564BE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71BCE">
        <w:rPr>
          <w:rFonts w:ascii="Times New Roman" w:hAnsi="Times New Roman" w:cs="Times New Roman"/>
          <w:b/>
          <w:noProof/>
          <w:sz w:val="24"/>
          <w:szCs w:val="24"/>
        </w:rPr>
        <w:t>Durée :  02 heures</w:t>
      </w:r>
    </w:p>
    <w:p w:rsidR="00564BE5" w:rsidRPr="00671BCE" w:rsidRDefault="00564BE5" w:rsidP="00564BE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71BCE">
        <w:rPr>
          <w:rFonts w:ascii="Times New Roman" w:hAnsi="Times New Roman" w:cs="Times New Roman"/>
          <w:b/>
          <w:noProof/>
          <w:sz w:val="24"/>
          <w:szCs w:val="24"/>
        </w:rPr>
        <w:t>Chargé du cours :  M. SALIA</w:t>
      </w:r>
    </w:p>
    <w:p w:rsidR="00564BE5" w:rsidRPr="00671BCE" w:rsidRDefault="00564BE5" w:rsidP="00564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En quoi la société anonyme d’assurance et de capitalisation se distingue-t-elle de la société d’assurance mutuelle ?</w:t>
      </w:r>
    </w:p>
    <w:p w:rsidR="00564BE5" w:rsidRPr="00671BCE" w:rsidRDefault="00564BE5" w:rsidP="00564BE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Quels éléments de comparaison pouvez-vous trouver entre le Courtier d’Assurance et l’Agent Général ?</w:t>
      </w:r>
    </w:p>
    <w:p w:rsidR="00564BE5" w:rsidRPr="00671BCE" w:rsidRDefault="00564BE5" w:rsidP="00564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Quels sont les caractères que doit revêtir le risque pour être assurable ? donnez quelques exemples de risques assurables et de risques non assurables</w:t>
      </w:r>
    </w:p>
    <w:p w:rsidR="00564BE5" w:rsidRPr="00671BCE" w:rsidRDefault="00564BE5" w:rsidP="00564BE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En cas de contradiction entre la police d’assurance et l’avenant, lequel de ces deux documents contractuels doit-il prévaloir sur l’autre ?</w:t>
      </w:r>
    </w:p>
    <w:p w:rsidR="00564BE5" w:rsidRPr="00671BCE" w:rsidRDefault="00564BE5" w:rsidP="00564BE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Monsieur PATARBTALE est commerçant de son Etat. Ses affaires prospèrent et il est toujours en déplacement dans les différentes villes du Burkina Faso dans lesquelles il a implanté ses magasins et boutiques. Malheureusement, lors d’un déplacement, son véhicule de luxe récemment acquis à coût de millions entra en collision contre un autre véhicule assuré auprès de la compagnie d’assurance dénommée PROVIDENCE ASSURANCE.</w:t>
      </w:r>
    </w:p>
    <w:p w:rsidR="00564BE5" w:rsidRPr="00671BCE" w:rsidRDefault="00564BE5" w:rsidP="00564BE5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 xml:space="preserve">Le véhicule de luxe de Monsieur PATARBTELE fût </w:t>
      </w:r>
      <w:proofErr w:type="spellStart"/>
      <w:r w:rsidRPr="00671BCE">
        <w:rPr>
          <w:rFonts w:ascii="Times New Roman" w:hAnsi="Times New Roman" w:cs="Times New Roman"/>
          <w:sz w:val="24"/>
          <w:szCs w:val="24"/>
        </w:rPr>
        <w:t>grièvementblessé</w:t>
      </w:r>
      <w:proofErr w:type="spellEnd"/>
      <w:r w:rsidRPr="00671BCE">
        <w:rPr>
          <w:rFonts w:ascii="Times New Roman" w:hAnsi="Times New Roman" w:cs="Times New Roman"/>
          <w:sz w:val="24"/>
          <w:szCs w:val="24"/>
        </w:rPr>
        <w:t xml:space="preserve"> et son véhicule fortement endommagé. Ayant appris que vous êtes un spécialiste des questions d’assurances, il vient vous consulter afin d’être éclairé sur les points suivants :</w:t>
      </w:r>
    </w:p>
    <w:p w:rsidR="00564BE5" w:rsidRPr="00671BCE" w:rsidRDefault="00564BE5" w:rsidP="00564BE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peut-il engager une action contre le propriétaire du véhicule adverse et son assureur ? à quelles conditions ?</w:t>
      </w:r>
    </w:p>
    <w:p w:rsidR="00564BE5" w:rsidRPr="00671BCE" w:rsidRDefault="00564BE5" w:rsidP="00564BE5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A quels types d’indemnités peut-il prétendre ?</w:t>
      </w:r>
    </w:p>
    <w:p w:rsidR="00564BE5" w:rsidRPr="00671BCE" w:rsidRDefault="00564BE5" w:rsidP="00564BE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CE">
        <w:rPr>
          <w:rFonts w:ascii="Times New Roman" w:hAnsi="Times New Roman" w:cs="Times New Roman"/>
          <w:sz w:val="24"/>
          <w:szCs w:val="24"/>
        </w:rPr>
        <w:t>Quels documents devra-il, éventuellement, produire à l’assureur pour se faire dédommager ?  décrivez succinctement la procédure d’indemnisation.</w:t>
      </w:r>
    </w:p>
    <w:p w:rsidR="00564BE5" w:rsidRPr="00671BCE" w:rsidRDefault="00564BE5" w:rsidP="00564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BE5" w:rsidRPr="00671BCE" w:rsidRDefault="00564BE5" w:rsidP="00564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E7E" w:rsidRPr="00CB571D" w:rsidRDefault="00BC0E7E" w:rsidP="00BC0E7E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sz w:val="32"/>
          <w:szCs w:val="32"/>
        </w:rPr>
        <w:lastRenderedPageBreak/>
        <w:t>Sujet de l’examen</w:t>
      </w:r>
    </w:p>
    <w:p w:rsidR="00BC0E7E" w:rsidRPr="008B4618" w:rsidRDefault="00BC0E7E">
      <w:pPr>
        <w:rPr>
          <w:rFonts w:ascii="Times New Roman" w:hAnsi="Times New Roman" w:cs="Times New Roman"/>
          <w:sz w:val="24"/>
          <w:szCs w:val="24"/>
        </w:rPr>
      </w:pPr>
    </w:p>
    <w:sectPr w:rsidR="00BC0E7E" w:rsidRPr="008B4618" w:rsidSect="008B46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4C9"/>
    <w:multiLevelType w:val="hybridMultilevel"/>
    <w:tmpl w:val="1F36B6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702D"/>
    <w:multiLevelType w:val="hybridMultilevel"/>
    <w:tmpl w:val="11CAC59C"/>
    <w:lvl w:ilvl="0" w:tplc="AAF4E558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D51E8E"/>
    <w:multiLevelType w:val="hybridMultilevel"/>
    <w:tmpl w:val="278CA2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10C6"/>
    <w:multiLevelType w:val="hybridMultilevel"/>
    <w:tmpl w:val="A9548A22"/>
    <w:lvl w:ilvl="0" w:tplc="38C8D4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C3F76"/>
    <w:multiLevelType w:val="hybridMultilevel"/>
    <w:tmpl w:val="39E42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1EE"/>
    <w:rsid w:val="00062748"/>
    <w:rsid w:val="000A1249"/>
    <w:rsid w:val="000C23CE"/>
    <w:rsid w:val="001616FC"/>
    <w:rsid w:val="00204B68"/>
    <w:rsid w:val="0031181D"/>
    <w:rsid w:val="003745AB"/>
    <w:rsid w:val="004013C2"/>
    <w:rsid w:val="00564BE5"/>
    <w:rsid w:val="00567CD4"/>
    <w:rsid w:val="005A6330"/>
    <w:rsid w:val="005D1BB6"/>
    <w:rsid w:val="00642C0B"/>
    <w:rsid w:val="007D3D8D"/>
    <w:rsid w:val="0088520D"/>
    <w:rsid w:val="008B4618"/>
    <w:rsid w:val="00BC0E7E"/>
    <w:rsid w:val="00BE393A"/>
    <w:rsid w:val="00CD1A91"/>
    <w:rsid w:val="00DD11EE"/>
    <w:rsid w:val="00E03EF4"/>
    <w:rsid w:val="00E54367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SALIA Abdou Hasine</dc:creator>
  <cp:lastModifiedBy>UPO</cp:lastModifiedBy>
  <cp:revision>8</cp:revision>
  <cp:lastPrinted>2017-02-13T12:48:00Z</cp:lastPrinted>
  <dcterms:created xsi:type="dcterms:W3CDTF">2017-02-13T07:26:00Z</dcterms:created>
  <dcterms:modified xsi:type="dcterms:W3CDTF">2017-10-06T17:04:00Z</dcterms:modified>
</cp:coreProperties>
</file>