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3" w:rsidRPr="009242BC" w:rsidRDefault="00BC5983" w:rsidP="00C23E46">
      <w:pPr>
        <w:jc w:val="left"/>
        <w:rPr>
          <w:rFonts w:cs="Times New Roman"/>
          <w:color w:val="auto"/>
        </w:rPr>
      </w:pPr>
      <w:bookmarkStart w:id="0" w:name="_Toc390948120"/>
      <w:bookmarkStart w:id="1" w:name="_Toc390948275"/>
      <w:bookmarkStart w:id="2" w:name="_Toc437517496"/>
    </w:p>
    <w:tbl>
      <w:tblPr>
        <w:tblStyle w:val="Grilledutableau"/>
        <w:tblpPr w:leftFromText="141" w:rightFromText="141" w:vertAnchor="text" w:horzAnchor="margin" w:tblpXSpec="center" w:tblpY="-14"/>
        <w:tblW w:w="1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0"/>
        <w:gridCol w:w="3741"/>
        <w:gridCol w:w="3741"/>
      </w:tblGrid>
      <w:tr w:rsidR="009242BC" w:rsidRPr="009242BC" w:rsidTr="00BB4190">
        <w:trPr>
          <w:trHeight w:val="2781"/>
        </w:trPr>
        <w:tc>
          <w:tcPr>
            <w:tcW w:w="3740" w:type="dxa"/>
          </w:tcPr>
          <w:p w:rsidR="00BC5983" w:rsidRPr="009242BC" w:rsidRDefault="00BC5983" w:rsidP="00C23E46">
            <w:pPr>
              <w:spacing w:line="276" w:lineRule="auto"/>
              <w:rPr>
                <w:rFonts w:cs="Times New Roman"/>
                <w:b/>
                <w:color w:val="auto"/>
              </w:rPr>
            </w:pPr>
            <w:r w:rsidRPr="009242BC">
              <w:rPr>
                <w:rFonts w:cs="Times New Roman"/>
                <w:b/>
                <w:color w:val="auto"/>
              </w:rPr>
              <w:t xml:space="preserve">UNIVERSITE PRIVEE DE  </w:t>
            </w:r>
          </w:p>
          <w:p w:rsidR="00BC5983" w:rsidRPr="009242BC" w:rsidRDefault="00BC5983" w:rsidP="00C23E46">
            <w:pPr>
              <w:spacing w:line="276" w:lineRule="auto"/>
              <w:rPr>
                <w:rFonts w:cs="Times New Roman"/>
                <w:b/>
                <w:color w:val="auto"/>
              </w:rPr>
            </w:pPr>
            <w:r w:rsidRPr="009242BC">
              <w:rPr>
                <w:rFonts w:cs="Times New Roman"/>
                <w:b/>
                <w:color w:val="auto"/>
              </w:rPr>
              <w:t xml:space="preserve">OUAGADOUGOU                                                                   </w:t>
            </w:r>
          </w:p>
          <w:p w:rsidR="00BC5983" w:rsidRPr="009242BC" w:rsidRDefault="00BC5983" w:rsidP="00C23E46">
            <w:pPr>
              <w:spacing w:line="276" w:lineRule="auto"/>
              <w:rPr>
                <w:rFonts w:cs="Times New Roman"/>
                <w:b/>
                <w:color w:val="auto"/>
              </w:rPr>
            </w:pPr>
            <w:r w:rsidRPr="009242BC">
              <w:rPr>
                <w:rFonts w:cs="Times New Roman"/>
                <w:b/>
                <w:color w:val="auto"/>
              </w:rPr>
              <w:t xml:space="preserve">……………………………               </w:t>
            </w:r>
          </w:p>
          <w:p w:rsidR="00BC5983" w:rsidRPr="009242BC" w:rsidRDefault="00BC5983" w:rsidP="00C23E46">
            <w:pPr>
              <w:spacing w:line="276" w:lineRule="auto"/>
              <w:rPr>
                <w:rFonts w:cs="Times New Roman"/>
                <w:b/>
                <w:color w:val="auto"/>
              </w:rPr>
            </w:pPr>
            <w:r w:rsidRPr="009242BC">
              <w:rPr>
                <w:rFonts w:cs="Times New Roman"/>
                <w:b/>
                <w:color w:val="auto"/>
              </w:rPr>
              <w:t xml:space="preserve">UFR/SCIENCES JURIDIQUES, </w:t>
            </w:r>
          </w:p>
          <w:p w:rsidR="00BC5983" w:rsidRPr="009242BC" w:rsidRDefault="00BC5983" w:rsidP="00C23E46">
            <w:pPr>
              <w:spacing w:line="276" w:lineRule="auto"/>
              <w:jc w:val="left"/>
              <w:rPr>
                <w:rFonts w:cs="Times New Roman"/>
                <w:b/>
                <w:color w:val="auto"/>
              </w:rPr>
            </w:pPr>
            <w:r w:rsidRPr="009242BC">
              <w:rPr>
                <w:rFonts w:cs="Times New Roman"/>
                <w:b/>
                <w:color w:val="auto"/>
              </w:rPr>
              <w:t>POLITIQUES ET ADMINISTRATIVES</w:t>
            </w:r>
          </w:p>
          <w:p w:rsidR="00BC5983" w:rsidRPr="009242BC" w:rsidRDefault="00BC5983" w:rsidP="00C23E46">
            <w:pPr>
              <w:spacing w:line="276" w:lineRule="auto"/>
              <w:rPr>
                <w:rFonts w:cs="Times New Roman"/>
                <w:color w:val="auto"/>
              </w:rPr>
            </w:pPr>
          </w:p>
        </w:tc>
        <w:tc>
          <w:tcPr>
            <w:tcW w:w="3741" w:type="dxa"/>
          </w:tcPr>
          <w:p w:rsidR="00BC5983" w:rsidRPr="009242BC" w:rsidRDefault="00A25973" w:rsidP="00C23E46">
            <w:pPr>
              <w:spacing w:line="276" w:lineRule="auto"/>
              <w:rPr>
                <w:rFonts w:cs="Times New Roman"/>
                <w:color w:val="auto"/>
              </w:rPr>
            </w:pPr>
            <w:r w:rsidRPr="009242BC">
              <w:rPr>
                <w:rFonts w:cs="Times New Roman"/>
                <w:noProof/>
                <w:color w:val="auto"/>
                <w:lang w:eastAsia="fr-FR"/>
              </w:rPr>
              <w:drawing>
                <wp:anchor distT="0" distB="0" distL="114300" distR="114300" simplePos="0" relativeHeight="251668480" behindDoc="0" locked="0" layoutInCell="1" allowOverlap="1">
                  <wp:simplePos x="0" y="0"/>
                  <wp:positionH relativeFrom="margin">
                    <wp:align>center</wp:align>
                  </wp:positionH>
                  <wp:positionV relativeFrom="margin">
                    <wp:posOffset>159514</wp:posOffset>
                  </wp:positionV>
                  <wp:extent cx="1481248" cy="1127051"/>
                  <wp:effectExtent l="19050" t="0" r="9525" b="0"/>
                  <wp:wrapSquare wrapText="bothSides"/>
                  <wp:docPr id="1"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8" cstate="print"/>
                          <a:srcRect/>
                          <a:stretch>
                            <a:fillRect/>
                          </a:stretch>
                        </pic:blipFill>
                        <pic:spPr bwMode="auto">
                          <a:xfrm>
                            <a:off x="0" y="0"/>
                            <a:ext cx="1514475" cy="1123950"/>
                          </a:xfrm>
                          <a:prstGeom prst="rect">
                            <a:avLst/>
                          </a:prstGeom>
                          <a:noFill/>
                          <a:ln w="9525">
                            <a:noFill/>
                            <a:miter lim="800000"/>
                            <a:headEnd/>
                            <a:tailEnd/>
                          </a:ln>
                        </pic:spPr>
                      </pic:pic>
                    </a:graphicData>
                  </a:graphic>
                </wp:anchor>
              </w:drawing>
            </w:r>
            <w:r w:rsidR="00BB4190" w:rsidRPr="009242BC">
              <w:rPr>
                <w:rFonts w:cs="Times New Roman"/>
                <w:noProof/>
                <w:color w:val="auto"/>
                <w:lang w:eastAsia="fr-FR"/>
              </w:rPr>
              <w:drawing>
                <wp:anchor distT="0" distB="0" distL="114300" distR="114300" simplePos="0" relativeHeight="251666432" behindDoc="0" locked="0" layoutInCell="1" allowOverlap="1">
                  <wp:simplePos x="0" y="0"/>
                  <wp:positionH relativeFrom="margin">
                    <wp:align>center</wp:align>
                  </wp:positionH>
                  <wp:positionV relativeFrom="margin">
                    <wp:posOffset>156845</wp:posOffset>
                  </wp:positionV>
                  <wp:extent cx="1514475" cy="1123950"/>
                  <wp:effectExtent l="19050" t="0" r="9525" b="0"/>
                  <wp:wrapSquare wrapText="bothSides"/>
                  <wp:docPr id="10"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8" cstate="print"/>
                          <a:srcRect/>
                          <a:stretch>
                            <a:fillRect/>
                          </a:stretch>
                        </pic:blipFill>
                        <pic:spPr bwMode="auto">
                          <a:xfrm>
                            <a:off x="0" y="0"/>
                            <a:ext cx="1514475" cy="1123950"/>
                          </a:xfrm>
                          <a:prstGeom prst="rect">
                            <a:avLst/>
                          </a:prstGeom>
                          <a:noFill/>
                          <a:ln w="9525">
                            <a:noFill/>
                            <a:miter lim="800000"/>
                            <a:headEnd/>
                            <a:tailEnd/>
                          </a:ln>
                        </pic:spPr>
                      </pic:pic>
                    </a:graphicData>
                  </a:graphic>
                </wp:anchor>
              </w:drawing>
            </w:r>
          </w:p>
        </w:tc>
        <w:tc>
          <w:tcPr>
            <w:tcW w:w="3741" w:type="dxa"/>
          </w:tcPr>
          <w:p w:rsidR="00BC5983" w:rsidRPr="009242BC" w:rsidRDefault="00BC5983" w:rsidP="00C23E46">
            <w:pPr>
              <w:spacing w:line="276" w:lineRule="auto"/>
              <w:jc w:val="center"/>
              <w:rPr>
                <w:rFonts w:cs="Times New Roman"/>
                <w:b/>
                <w:color w:val="auto"/>
              </w:rPr>
            </w:pPr>
            <w:r w:rsidRPr="009242BC">
              <w:rPr>
                <w:rFonts w:cs="Times New Roman"/>
                <w:b/>
                <w:color w:val="auto"/>
              </w:rPr>
              <w:t xml:space="preserve">BURKINA FASO                                    </w:t>
            </w:r>
            <w:r w:rsidRPr="009242BC">
              <w:rPr>
                <w:rFonts w:cs="Times New Roman"/>
                <w:b/>
                <w:color w:val="auto"/>
                <w:sz w:val="20"/>
                <w:szCs w:val="20"/>
              </w:rPr>
              <w:t>Unité - Progrès - Justice</w:t>
            </w:r>
          </w:p>
          <w:p w:rsidR="00BC5983" w:rsidRPr="009242BC" w:rsidRDefault="00BC5983" w:rsidP="00C23E46">
            <w:pPr>
              <w:spacing w:line="276" w:lineRule="auto"/>
              <w:rPr>
                <w:rFonts w:cs="Times New Roman"/>
                <w:color w:val="auto"/>
              </w:rPr>
            </w:pPr>
          </w:p>
        </w:tc>
      </w:tr>
    </w:tbl>
    <w:p w:rsidR="00BC5983" w:rsidRPr="009242BC" w:rsidRDefault="00BC5983" w:rsidP="00C23E46">
      <w:pPr>
        <w:spacing w:line="276" w:lineRule="auto"/>
        <w:rPr>
          <w:rFonts w:cs="Times New Roman"/>
          <w:color w:val="auto"/>
        </w:rPr>
      </w:pPr>
    </w:p>
    <w:tbl>
      <w:tblPr>
        <w:tblStyle w:val="Grilledutableau"/>
        <w:tblpPr w:leftFromText="141" w:rightFromText="141"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242BC" w:rsidRPr="009242BC" w:rsidTr="007F4A62">
        <w:tc>
          <w:tcPr>
            <w:tcW w:w="9212" w:type="dxa"/>
          </w:tcPr>
          <w:p w:rsidR="007F4A62" w:rsidRPr="009242BC" w:rsidRDefault="007F4A62" w:rsidP="00C23E46">
            <w:pPr>
              <w:spacing w:line="276" w:lineRule="auto"/>
              <w:jc w:val="center"/>
              <w:rPr>
                <w:rFonts w:cs="Times New Roman"/>
                <w:b/>
                <w:color w:val="auto"/>
                <w:szCs w:val="32"/>
              </w:rPr>
            </w:pPr>
            <w:r w:rsidRPr="009242BC">
              <w:rPr>
                <w:rFonts w:cs="Times New Roman"/>
                <w:b/>
                <w:color w:val="auto"/>
                <w:szCs w:val="32"/>
              </w:rPr>
              <w:t>PRE-MEMOIRE DE FIN DU PREMIER CYCLE</w:t>
            </w:r>
          </w:p>
          <w:p w:rsidR="007F4A62" w:rsidRPr="009242BC" w:rsidRDefault="007F4A62" w:rsidP="00C23E46">
            <w:pPr>
              <w:spacing w:line="276" w:lineRule="auto"/>
              <w:jc w:val="center"/>
              <w:rPr>
                <w:rFonts w:cs="Times New Roman"/>
                <w:b/>
                <w:color w:val="auto"/>
                <w:szCs w:val="32"/>
              </w:rPr>
            </w:pPr>
            <w:r w:rsidRPr="009242BC">
              <w:rPr>
                <w:rFonts w:cs="Times New Roman"/>
                <w:b/>
                <w:color w:val="auto"/>
                <w:szCs w:val="32"/>
              </w:rPr>
              <w:t>LICENCE 3</w:t>
            </w:r>
          </w:p>
          <w:p w:rsidR="007F4A62" w:rsidRPr="009242BC" w:rsidRDefault="007F4A62" w:rsidP="00C23E46">
            <w:pPr>
              <w:spacing w:line="276" w:lineRule="auto"/>
              <w:jc w:val="center"/>
              <w:rPr>
                <w:rFonts w:cs="Times New Roman"/>
                <w:color w:val="auto"/>
              </w:rPr>
            </w:pPr>
          </w:p>
        </w:tc>
      </w:tr>
    </w:tbl>
    <w:p w:rsidR="00BC5983" w:rsidRPr="009242BC" w:rsidRDefault="00BC5983" w:rsidP="00C23E46">
      <w:pPr>
        <w:spacing w:line="276" w:lineRule="auto"/>
        <w:rPr>
          <w:rFonts w:cs="Times New Roman"/>
          <w:color w:val="auto"/>
        </w:rPr>
      </w:pPr>
    </w:p>
    <w:p w:rsidR="00BC5983" w:rsidRPr="009242BC" w:rsidRDefault="00F02CAB" w:rsidP="00F02CAB">
      <w:pPr>
        <w:tabs>
          <w:tab w:val="left" w:pos="7320"/>
        </w:tabs>
        <w:spacing w:line="276" w:lineRule="auto"/>
        <w:rPr>
          <w:rFonts w:cs="Times New Roman"/>
          <w:color w:val="auto"/>
        </w:rPr>
      </w:pPr>
      <w:r w:rsidRPr="009242BC">
        <w:rPr>
          <w:rFonts w:cs="Times New Roman"/>
          <w:color w:val="auto"/>
        </w:rPr>
        <w:tab/>
      </w:r>
    </w:p>
    <w:p w:rsidR="00BC5983" w:rsidRPr="009242BC" w:rsidRDefault="00BC5983" w:rsidP="00C23E46">
      <w:pPr>
        <w:spacing w:line="276" w:lineRule="auto"/>
        <w:rPr>
          <w:rFonts w:cs="Times New Roman"/>
          <w:color w:val="auto"/>
        </w:rPr>
      </w:pPr>
    </w:p>
    <w:tbl>
      <w:tblPr>
        <w:tblStyle w:val="Grilledutableau"/>
        <w:tblpPr w:leftFromText="141" w:rightFromText="141" w:vertAnchor="text" w:horzAnchor="margin" w:tblpY="171"/>
        <w:tblW w:w="9667" w:type="dxa"/>
        <w:tblBorders>
          <w:top w:val="thinThickMediumGap" w:sz="36" w:space="0" w:color="auto"/>
          <w:left w:val="thinThickMediumGap" w:sz="36" w:space="0" w:color="auto"/>
          <w:bottom w:val="thinThickMediumGap" w:sz="36" w:space="0" w:color="auto"/>
          <w:right w:val="thinThickMediumGap" w:sz="36" w:space="0" w:color="auto"/>
          <w:insideH w:val="thinThickMediumGap" w:sz="36" w:space="0" w:color="auto"/>
          <w:insideV w:val="thinThickMediumGap" w:sz="36" w:space="0" w:color="auto"/>
        </w:tblBorders>
        <w:tblLook w:val="04A0"/>
      </w:tblPr>
      <w:tblGrid>
        <w:gridCol w:w="9667"/>
      </w:tblGrid>
      <w:tr w:rsidR="009242BC" w:rsidRPr="009242BC" w:rsidTr="00756829">
        <w:trPr>
          <w:trHeight w:val="2333"/>
        </w:trPr>
        <w:tc>
          <w:tcPr>
            <w:tcW w:w="9667" w:type="dxa"/>
          </w:tcPr>
          <w:p w:rsidR="007F4A62" w:rsidRPr="009242BC" w:rsidRDefault="007F4A62" w:rsidP="00C23E46">
            <w:pPr>
              <w:pStyle w:val="Titre1"/>
              <w:jc w:val="center"/>
              <w:outlineLvl w:val="0"/>
              <w:rPr>
                <w:rFonts w:cs="Times New Roman"/>
                <w:b/>
                <w:smallCaps/>
                <w:color w:val="auto"/>
                <w:sz w:val="40"/>
                <w:szCs w:val="42"/>
                <w:lang w:val="fr-FR"/>
              </w:rPr>
            </w:pPr>
            <w:bookmarkStart w:id="3" w:name="_Toc437871384"/>
            <w:bookmarkStart w:id="4" w:name="_Toc437871653"/>
            <w:bookmarkStart w:id="5" w:name="_Toc437872088"/>
            <w:bookmarkStart w:id="6" w:name="_Toc437984059"/>
            <w:bookmarkStart w:id="7" w:name="_Toc438031023"/>
            <w:bookmarkStart w:id="8" w:name="_Toc438031378"/>
            <w:bookmarkStart w:id="9" w:name="_Toc438031448"/>
            <w:bookmarkStart w:id="10" w:name="_Toc438031540"/>
            <w:r w:rsidRPr="009242BC">
              <w:rPr>
                <w:rFonts w:cs="Times New Roman"/>
                <w:b/>
                <w:smallCaps/>
                <w:color w:val="auto"/>
                <w:sz w:val="40"/>
                <w:szCs w:val="42"/>
                <w:u w:val="single"/>
                <w:lang w:val="fr-FR"/>
              </w:rPr>
              <w:t>THEME :</w:t>
            </w:r>
            <w:r w:rsidRPr="009242BC">
              <w:rPr>
                <w:rFonts w:cs="Times New Roman"/>
                <w:b/>
                <w:smallCaps/>
                <w:color w:val="auto"/>
                <w:sz w:val="40"/>
                <w:szCs w:val="42"/>
                <w:lang w:val="fr-FR"/>
              </w:rPr>
              <w:t xml:space="preserve"> Le contentieux administratif de la commande publique</w:t>
            </w:r>
            <w:bookmarkEnd w:id="3"/>
            <w:bookmarkEnd w:id="4"/>
            <w:bookmarkEnd w:id="5"/>
            <w:bookmarkEnd w:id="6"/>
            <w:bookmarkEnd w:id="7"/>
            <w:bookmarkEnd w:id="8"/>
            <w:bookmarkEnd w:id="9"/>
            <w:bookmarkEnd w:id="10"/>
          </w:p>
          <w:p w:rsidR="007F4A62" w:rsidRPr="009242BC" w:rsidRDefault="007F4A62" w:rsidP="00C23E46">
            <w:pPr>
              <w:spacing w:line="276" w:lineRule="auto"/>
              <w:rPr>
                <w:rFonts w:cs="Times New Roman"/>
                <w:color w:val="auto"/>
              </w:rPr>
            </w:pPr>
          </w:p>
        </w:tc>
      </w:tr>
    </w:tbl>
    <w:p w:rsidR="00BC5983" w:rsidRPr="009242BC" w:rsidRDefault="00BC5983" w:rsidP="00C23E46">
      <w:pPr>
        <w:spacing w:line="276" w:lineRule="auto"/>
        <w:rPr>
          <w:rFonts w:cs="Times New Roman"/>
          <w:color w:val="auto"/>
        </w:rPr>
      </w:pPr>
    </w:p>
    <w:p w:rsidR="00BC5983" w:rsidRPr="009242BC" w:rsidRDefault="00BC5983" w:rsidP="00C23E46">
      <w:pPr>
        <w:spacing w:line="276" w:lineRule="auto"/>
        <w:ind w:left="-993"/>
        <w:rPr>
          <w:rFonts w:cs="Times New Roman"/>
          <w:color w:val="auto"/>
        </w:rPr>
      </w:pPr>
    </w:p>
    <w:p w:rsidR="00BC5983" w:rsidRPr="009242BC" w:rsidRDefault="00BC5983" w:rsidP="00C23E46">
      <w:pPr>
        <w:spacing w:line="276" w:lineRule="auto"/>
        <w:rPr>
          <w:rFonts w:cs="Times New Roman"/>
          <w:color w:val="auto"/>
        </w:rPr>
      </w:pPr>
    </w:p>
    <w:p w:rsidR="00BC5983" w:rsidRPr="009242BC" w:rsidRDefault="00A2562D" w:rsidP="00C23E46">
      <w:pPr>
        <w:spacing w:line="276" w:lineRule="auto"/>
        <w:rPr>
          <w:rFonts w:cs="Times New Roman"/>
          <w:color w:val="auto"/>
        </w:rPr>
      </w:pPr>
      <w:r>
        <w:rPr>
          <w:rFonts w:cs="Times New Roman"/>
          <w:noProof/>
          <w:color w:val="auto"/>
        </w:rPr>
        <w:pict>
          <v:shapetype id="_x0000_t202" coordsize="21600,21600" o:spt="202" path="m,l,21600r21600,l21600,xe">
            <v:stroke joinstyle="miter"/>
            <v:path gradientshapeok="t" o:connecttype="rect"/>
          </v:shapetype>
          <v:shape id="Zone de texte 4" o:spid="_x0000_s1047" type="#_x0000_t202" style="position:absolute;left:0;text-align:left;margin-left:-36.35pt;margin-top:.6pt;width:232.5pt;height: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" stroked="f">
            <v:textbox style="mso-next-textbox:#Zone de texte 4">
              <w:txbxContent>
                <w:p w:rsidR="00BD5B30" w:rsidRDefault="00BD5B30" w:rsidP="00BC5983"/>
                <w:p w:rsidR="00BD5B30" w:rsidRPr="00F00569" w:rsidRDefault="00BD5B30" w:rsidP="00BC5983">
                  <w:pPr>
                    <w:rPr>
                      <w:u w:val="single"/>
                    </w:rPr>
                  </w:pPr>
                  <w:r>
                    <w:rPr>
                      <w:u w:val="single"/>
                    </w:rPr>
                    <w:t xml:space="preserve">Présenté </w:t>
                  </w:r>
                  <w:r w:rsidRPr="00F00569">
                    <w:rPr>
                      <w:u w:val="single"/>
                    </w:rPr>
                    <w:t xml:space="preserve">par :  </w:t>
                  </w:r>
                </w:p>
                <w:p w:rsidR="00BD5B30" w:rsidRPr="00874B22" w:rsidRDefault="00BD5B30" w:rsidP="00BC5983">
                  <w:r>
                    <w:t>Mlle Sandra Tamya BAMBARA</w:t>
                  </w:r>
                </w:p>
              </w:txbxContent>
            </v:textbox>
          </v:shape>
        </w:pict>
      </w:r>
    </w:p>
    <w:p w:rsidR="00BC5983" w:rsidRPr="009242BC" w:rsidRDefault="00BC5983" w:rsidP="00C23E46">
      <w:pPr>
        <w:spacing w:line="276" w:lineRule="auto"/>
        <w:jc w:val="center"/>
        <w:rPr>
          <w:rFonts w:cs="Times New Roman"/>
          <w:color w:val="auto"/>
        </w:rPr>
      </w:pPr>
    </w:p>
    <w:p w:rsidR="00BC5983" w:rsidRPr="009242BC" w:rsidRDefault="00BC5983" w:rsidP="00C23E46">
      <w:pPr>
        <w:tabs>
          <w:tab w:val="left" w:pos="7980"/>
        </w:tabs>
        <w:spacing w:line="276" w:lineRule="auto"/>
        <w:rPr>
          <w:rFonts w:cs="Times New Roman"/>
          <w:color w:val="auto"/>
        </w:rPr>
      </w:pPr>
    </w:p>
    <w:p w:rsidR="00BC5983" w:rsidRPr="009242BC" w:rsidRDefault="00BC5983" w:rsidP="00C23E46">
      <w:pPr>
        <w:spacing w:line="276" w:lineRule="auto"/>
        <w:ind w:left="-993"/>
        <w:rPr>
          <w:rFonts w:cs="Times New Roman"/>
          <w:b/>
          <w:noProof/>
          <w:color w:val="auto"/>
          <w:sz w:val="20"/>
          <w:szCs w:val="20"/>
        </w:rPr>
      </w:pPr>
    </w:p>
    <w:p w:rsidR="00BC5983" w:rsidRPr="009242BC" w:rsidRDefault="00BC5983" w:rsidP="00C23E46">
      <w:pPr>
        <w:spacing w:line="276" w:lineRule="auto"/>
        <w:rPr>
          <w:rFonts w:cs="Times New Roman"/>
          <w:color w:val="auto"/>
        </w:rPr>
      </w:pPr>
    </w:p>
    <w:p w:rsidR="00BC5983" w:rsidRPr="009242BC" w:rsidRDefault="00BC5983" w:rsidP="00C23E46">
      <w:pPr>
        <w:spacing w:line="276" w:lineRule="auto"/>
        <w:ind w:left="-993"/>
        <w:rPr>
          <w:rFonts w:cs="Times New Roman"/>
          <w:color w:val="auto"/>
        </w:rPr>
      </w:pPr>
    </w:p>
    <w:p w:rsidR="00BC5983" w:rsidRPr="009242BC" w:rsidRDefault="00A2562D" w:rsidP="00C23E46">
      <w:pPr>
        <w:spacing w:line="276" w:lineRule="auto"/>
        <w:ind w:left="-993"/>
        <w:rPr>
          <w:rFonts w:cs="Times New Roman"/>
          <w:color w:val="auto"/>
        </w:rPr>
      </w:pPr>
      <w:r>
        <w:rPr>
          <w:rFonts w:cs="Times New Roman"/>
          <w:noProof/>
          <w:color w:val="auto"/>
        </w:rPr>
        <w:pict>
          <v:shape id="Zone de texte 2" o:spid="_x0000_s1046" type="#_x0000_t202" style="position:absolute;left:0;text-align:left;margin-left:-36.35pt;margin-top:12.25pt;width:244.5pt;height:68.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" stroked="f">
            <v:textbox style="mso-next-textbox:#Zone de texte 2">
              <w:txbxContent>
                <w:p w:rsidR="00BD5B30" w:rsidRPr="00F00569" w:rsidRDefault="00BD5B30" w:rsidP="00BC5983">
                  <w:pPr>
                    <w:rPr>
                      <w:u w:val="single"/>
                    </w:rPr>
                  </w:pPr>
                  <w:r>
                    <w:rPr>
                      <w:u w:val="single"/>
                    </w:rPr>
                    <w:t>Sous la Direction de</w:t>
                  </w:r>
                  <w:r w:rsidRPr="00F00569">
                    <w:rPr>
                      <w:u w:val="single"/>
                    </w:rPr>
                    <w:t>:</w:t>
                  </w:r>
                </w:p>
                <w:p w:rsidR="00BD5B30" w:rsidRPr="00A91D43" w:rsidRDefault="00BD5B30" w:rsidP="00BC5983">
                  <w:r>
                    <w:t>Monsieur  Aristide BERE</w:t>
                  </w:r>
                </w:p>
              </w:txbxContent>
            </v:textbox>
          </v:shape>
        </w:pict>
      </w:r>
    </w:p>
    <w:p w:rsidR="00BC5983" w:rsidRPr="009242BC" w:rsidRDefault="00A2562D" w:rsidP="00C23E46">
      <w:pPr>
        <w:spacing w:line="276" w:lineRule="auto"/>
        <w:ind w:left="-993"/>
        <w:rPr>
          <w:rFonts w:cs="Times New Roman"/>
          <w:color w:val="auto"/>
        </w:rPr>
      </w:pPr>
      <w:r>
        <w:rPr>
          <w:rFonts w:cs="Times New Roman"/>
          <w:noProof/>
          <w:color w:val="auto"/>
        </w:rPr>
        <w:pict>
          <v:shape id="Zone de texte 1" o:spid="_x0000_s1045" type="#_x0000_t202" style="position:absolute;left:0;text-align:left;margin-left:316.45pt;margin-top:2.3pt;width:177.75pt;height:5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" stroked="f">
            <v:textbox style="mso-next-textbox:#Zone de texte 1">
              <w:txbxContent>
                <w:p w:rsidR="00BD5B30" w:rsidRPr="00A91D43" w:rsidRDefault="00BD5B30" w:rsidP="00BC5983">
                  <w:r>
                    <w:t>Année universitaire : 2014 / 2015</w:t>
                  </w:r>
                </w:p>
              </w:txbxContent>
            </v:textbox>
          </v:shape>
        </w:pict>
      </w:r>
    </w:p>
    <w:p w:rsidR="00BC5983" w:rsidRPr="009242BC" w:rsidRDefault="00BC5983" w:rsidP="00C23E46">
      <w:pPr>
        <w:spacing w:line="276" w:lineRule="auto"/>
        <w:ind w:left="-993"/>
        <w:rPr>
          <w:rFonts w:cs="Times New Roman"/>
          <w:color w:val="auto"/>
        </w:rPr>
      </w:pPr>
    </w:p>
    <w:p w:rsidR="00BC5983" w:rsidRPr="009242BC" w:rsidRDefault="00BC5983" w:rsidP="00C23E46">
      <w:pPr>
        <w:spacing w:line="276" w:lineRule="auto"/>
        <w:ind w:left="-993"/>
        <w:rPr>
          <w:rFonts w:cs="Times New Roman"/>
          <w:color w:val="auto"/>
        </w:rPr>
      </w:pPr>
    </w:p>
    <w:p w:rsidR="00B60918" w:rsidRPr="009242BC" w:rsidRDefault="00B60918" w:rsidP="00C23E46">
      <w:pPr>
        <w:pStyle w:val="Titre1"/>
        <w:spacing w:after="240" w:line="360" w:lineRule="auto"/>
        <w:rPr>
          <w:rFonts w:cs="Times New Roman"/>
          <w:color w:val="auto"/>
          <w:lang w:val="fr-FR"/>
        </w:rPr>
      </w:pPr>
      <w:bookmarkStart w:id="11" w:name="_Toc437984062"/>
      <w:bookmarkStart w:id="12" w:name="_Toc438031026"/>
      <w:bookmarkStart w:id="13" w:name="_Toc438031381"/>
      <w:bookmarkStart w:id="14" w:name="_Toc438031451"/>
      <w:bookmarkStart w:id="15" w:name="_Toc438031543"/>
      <w:bookmarkEnd w:id="0"/>
      <w:bookmarkEnd w:id="1"/>
      <w:r w:rsidRPr="009242BC">
        <w:rPr>
          <w:rFonts w:cs="Times New Roman"/>
          <w:color w:val="auto"/>
          <w:lang w:val="fr-FR"/>
        </w:rPr>
        <w:lastRenderedPageBreak/>
        <w:t>Résumé</w:t>
      </w:r>
      <w:bookmarkEnd w:id="11"/>
      <w:bookmarkEnd w:id="12"/>
      <w:bookmarkEnd w:id="13"/>
      <w:bookmarkEnd w:id="14"/>
      <w:bookmarkEnd w:id="15"/>
    </w:p>
    <w:p w:rsidR="00B60918" w:rsidRPr="009242BC" w:rsidRDefault="00B60918" w:rsidP="00C23E46">
      <w:pPr>
        <w:rPr>
          <w:rFonts w:cs="Times New Roman"/>
          <w:color w:val="auto"/>
        </w:rPr>
      </w:pPr>
      <w:r w:rsidRPr="009242BC">
        <w:rPr>
          <w:rFonts w:cs="Times New Roman"/>
          <w:color w:val="auto"/>
        </w:rPr>
        <w:tab/>
        <w:t>Les marchés publics, la délégation de service public et le partenariat public-privé sont des contrats administratifs qui relèvent de la commande publique. En</w:t>
      </w:r>
      <w:r w:rsidR="00301AC3" w:rsidRPr="009242BC">
        <w:rPr>
          <w:rFonts w:cs="Times New Roman"/>
          <w:color w:val="auto"/>
        </w:rPr>
        <w:t xml:space="preserve"> tant qu’acte</w:t>
      </w:r>
      <w:r w:rsidR="0099159B" w:rsidRPr="009242BC">
        <w:rPr>
          <w:rFonts w:cs="Times New Roman"/>
          <w:color w:val="auto"/>
        </w:rPr>
        <w:t>s</w:t>
      </w:r>
      <w:r w:rsidR="00301AC3" w:rsidRPr="009242BC">
        <w:rPr>
          <w:rFonts w:cs="Times New Roman"/>
          <w:color w:val="auto"/>
        </w:rPr>
        <w:t xml:space="preserve"> administratif</w:t>
      </w:r>
      <w:r w:rsidR="0099159B" w:rsidRPr="009242BC">
        <w:rPr>
          <w:rFonts w:cs="Times New Roman"/>
          <w:color w:val="auto"/>
        </w:rPr>
        <w:t>s</w:t>
      </w:r>
      <w:r w:rsidR="00301AC3" w:rsidRPr="009242BC">
        <w:rPr>
          <w:rFonts w:cs="Times New Roman"/>
          <w:color w:val="auto"/>
        </w:rPr>
        <w:t xml:space="preserve">, le </w:t>
      </w:r>
      <w:r w:rsidRPr="009242BC">
        <w:rPr>
          <w:rFonts w:cs="Times New Roman"/>
          <w:color w:val="auto"/>
        </w:rPr>
        <w:t xml:space="preserve">traitement de leur contentieux relève en principe de la compétence des juridictions administratives. Mais le droit qui régit ces contrats a prévu des </w:t>
      </w:r>
      <w:r w:rsidR="00B22D8E" w:rsidRPr="009242BC">
        <w:rPr>
          <w:rFonts w:cs="Times New Roman"/>
          <w:color w:val="auto"/>
        </w:rPr>
        <w:t>aménagements</w:t>
      </w:r>
      <w:r w:rsidRPr="009242BC">
        <w:rPr>
          <w:rFonts w:cs="Times New Roman"/>
          <w:color w:val="auto"/>
        </w:rPr>
        <w:t xml:space="preserve"> à ce principe par l’établissement du recours préalable obligatoire devant l’Organe de Règlement Amiable des Différen</w:t>
      </w:r>
      <w:r w:rsidR="005A5720" w:rsidRPr="009242BC">
        <w:rPr>
          <w:rFonts w:cs="Times New Roman"/>
          <w:color w:val="auto"/>
        </w:rPr>
        <w:t>d</w:t>
      </w:r>
      <w:r w:rsidRPr="009242BC">
        <w:rPr>
          <w:rFonts w:cs="Times New Roman"/>
          <w:color w:val="auto"/>
        </w:rPr>
        <w:t>s (ORAD) et la possibilité de recourir à l’arbitrage dans la phase contentieuse après le règlement à l’amiable. Ces instances, qui font leur entrée dans le contentieux administratif de la commande publique, sont des modes alternatifs de règlement de litiges disposant chacun d’un statut particulier et d’un domaine de compétence plus ou moins étendu. Devant les juridictions administratives, le règlement du contentieux de la commande publique présente des particularités tant dans les procédures classiques que celles spéciales. En outre, le traitement juridictionnel des litiges de la commande publique est influencé par l’intervention des instances alternatives qui pose le problème du pouvoir de contrôle du juge administratif sur leurs activités.</w:t>
      </w:r>
    </w:p>
    <w:p w:rsidR="00B2345A" w:rsidRPr="009242BC" w:rsidRDefault="00350D1D" w:rsidP="00C23E46">
      <w:pPr>
        <w:pStyle w:val="Titre1"/>
        <w:spacing w:after="240" w:line="360" w:lineRule="auto"/>
        <w:rPr>
          <w:rFonts w:cs="Times New Roman"/>
          <w:color w:val="auto"/>
        </w:rPr>
      </w:pPr>
      <w:bookmarkStart w:id="16" w:name="_Toc438031027"/>
      <w:bookmarkStart w:id="17" w:name="_Toc438031382"/>
      <w:bookmarkStart w:id="18" w:name="_Toc438031452"/>
      <w:bookmarkStart w:id="19" w:name="_Toc438031544"/>
      <w:r w:rsidRPr="009242BC">
        <w:rPr>
          <w:rFonts w:cs="Times New Roman"/>
          <w:color w:val="auto"/>
        </w:rPr>
        <w:t>S</w:t>
      </w:r>
      <w:r w:rsidR="00B2345A" w:rsidRPr="009242BC">
        <w:rPr>
          <w:rFonts w:cs="Times New Roman"/>
          <w:color w:val="auto"/>
        </w:rPr>
        <w:t>ummary</w:t>
      </w:r>
      <w:bookmarkEnd w:id="16"/>
      <w:bookmarkEnd w:id="17"/>
      <w:bookmarkEnd w:id="18"/>
      <w:bookmarkEnd w:id="19"/>
    </w:p>
    <w:p w:rsidR="006C675B" w:rsidRPr="009242BC" w:rsidRDefault="00301AC3" w:rsidP="00C23E46">
      <w:pPr>
        <w:rPr>
          <w:rFonts w:cs="Times New Roman"/>
          <w:color w:val="auto"/>
          <w:lang w:val="en-US"/>
        </w:rPr>
      </w:pPr>
      <w:r w:rsidRPr="009242BC">
        <w:rPr>
          <w:rFonts w:cs="Times New Roman"/>
          <w:color w:val="auto"/>
          <w:lang w:val="en-US"/>
        </w:rPr>
        <w:tab/>
      </w:r>
      <w:r w:rsidR="0099159B" w:rsidRPr="009242BC">
        <w:rPr>
          <w:rFonts w:cs="Times New Roman"/>
          <w:color w:val="auto"/>
          <w:lang w:val="en-US"/>
        </w:rPr>
        <w:t xml:space="preserve">Procurement contracts, the public service delegation and the public-private partnership are administrative contracts that fall within the public </w:t>
      </w:r>
      <w:r w:rsidR="00821CF6" w:rsidRPr="009242BC">
        <w:rPr>
          <w:rFonts w:cs="Times New Roman"/>
          <w:color w:val="auto"/>
          <w:lang w:val="en-US"/>
        </w:rPr>
        <w:t>order</w:t>
      </w:r>
      <w:r w:rsidR="0099159B" w:rsidRPr="009242BC">
        <w:rPr>
          <w:rFonts w:cs="Times New Roman"/>
          <w:color w:val="auto"/>
          <w:lang w:val="en-US"/>
        </w:rPr>
        <w:t xml:space="preserve">. As administrative acts, the treatment of their disputes is, in principle, within the jurisdiction of administrative courts. But the </w:t>
      </w:r>
      <w:r w:rsidR="005A5720" w:rsidRPr="009242BC">
        <w:rPr>
          <w:rFonts w:cs="Times New Roman"/>
          <w:color w:val="auto"/>
          <w:lang w:val="en-US"/>
        </w:rPr>
        <w:t>legislation</w:t>
      </w:r>
      <w:r w:rsidR="0099159B" w:rsidRPr="009242BC">
        <w:rPr>
          <w:rFonts w:cs="Times New Roman"/>
          <w:color w:val="auto"/>
          <w:lang w:val="en-US"/>
        </w:rPr>
        <w:t xml:space="preserve"> that </w:t>
      </w:r>
      <w:r w:rsidR="005A5720" w:rsidRPr="009242BC">
        <w:rPr>
          <w:rFonts w:cs="Times New Roman"/>
          <w:color w:val="auto"/>
          <w:lang w:val="en-US"/>
        </w:rPr>
        <w:t>settles</w:t>
      </w:r>
      <w:r w:rsidR="003368CC" w:rsidRPr="009242BC">
        <w:rPr>
          <w:rFonts w:cs="Times New Roman"/>
          <w:color w:val="auto"/>
          <w:lang w:val="en-US"/>
        </w:rPr>
        <w:t xml:space="preserve"> theses contracts</w:t>
      </w:r>
      <w:r w:rsidR="0099159B" w:rsidRPr="009242BC">
        <w:rPr>
          <w:rFonts w:cs="Times New Roman"/>
          <w:color w:val="auto"/>
          <w:lang w:val="en-US"/>
        </w:rPr>
        <w:t xml:space="preserve"> provides </w:t>
      </w:r>
      <w:r w:rsidR="0064724E" w:rsidRPr="009242BC">
        <w:rPr>
          <w:rFonts w:cs="Times New Roman"/>
          <w:color w:val="auto"/>
          <w:lang w:val="en-US"/>
        </w:rPr>
        <w:t>some</w:t>
      </w:r>
      <w:r w:rsidR="00E37C9C" w:rsidRPr="009242BC">
        <w:rPr>
          <w:rFonts w:cs="Times New Roman"/>
          <w:color w:val="auto"/>
          <w:lang w:val="en-US"/>
        </w:rPr>
        <w:t>arrangements by</w:t>
      </w:r>
      <w:r w:rsidR="0099159B" w:rsidRPr="009242BC">
        <w:rPr>
          <w:rFonts w:cs="Times New Roman"/>
          <w:color w:val="auto"/>
          <w:lang w:val="en-US"/>
        </w:rPr>
        <w:t xml:space="preserve"> establishing mandatory prior recourse</w:t>
      </w:r>
      <w:r w:rsidR="006C675B" w:rsidRPr="009242BC">
        <w:rPr>
          <w:rFonts w:cs="Times New Roman"/>
          <w:color w:val="auto"/>
          <w:lang w:val="en-US"/>
        </w:rPr>
        <w:t xml:space="preserve"> before Dispute</w:t>
      </w:r>
      <w:r w:rsidR="0064724E" w:rsidRPr="009242BC">
        <w:rPr>
          <w:rFonts w:cs="Times New Roman"/>
          <w:color w:val="auto"/>
          <w:lang w:val="en-US"/>
        </w:rPr>
        <w:t xml:space="preserve">sAmicable </w:t>
      </w:r>
      <w:r w:rsidR="006C675B" w:rsidRPr="009242BC">
        <w:rPr>
          <w:rFonts w:cs="Times New Roman"/>
          <w:color w:val="auto"/>
          <w:lang w:val="en-US"/>
        </w:rPr>
        <w:t>Settlement Body </w:t>
      </w:r>
      <w:r w:rsidR="0064724E" w:rsidRPr="009242BC">
        <w:rPr>
          <w:rFonts w:cs="Times New Roman"/>
          <w:color w:val="auto"/>
          <w:lang w:val="en-US"/>
        </w:rPr>
        <w:t>(</w:t>
      </w:r>
      <w:r w:rsidR="00E37C9C" w:rsidRPr="009242BC">
        <w:rPr>
          <w:rFonts w:cs="Times New Roman"/>
          <w:color w:val="auto"/>
          <w:lang w:val="en-US"/>
        </w:rPr>
        <w:t>ORAD</w:t>
      </w:r>
      <w:r w:rsidR="0064724E" w:rsidRPr="009242BC">
        <w:rPr>
          <w:rFonts w:cs="Times New Roman"/>
          <w:color w:val="auto"/>
          <w:lang w:val="en-US"/>
        </w:rPr>
        <w:t>) and the possibility of recourse to arbitration in the litigation stage after the amicable settlement.</w:t>
      </w:r>
      <w:r w:rsidR="001059D8" w:rsidRPr="009242BC">
        <w:rPr>
          <w:rFonts w:cs="Times New Roman"/>
          <w:color w:val="auto"/>
          <w:lang w:val="en-US"/>
        </w:rPr>
        <w:t>These decision-making entities</w:t>
      </w:r>
      <w:r w:rsidR="002958C0" w:rsidRPr="009242BC">
        <w:rPr>
          <w:rFonts w:cs="Times New Roman"/>
          <w:color w:val="auto"/>
          <w:lang w:val="en-US"/>
        </w:rPr>
        <w:t>, which made their entry into ad</w:t>
      </w:r>
      <w:r w:rsidR="002C0AAC" w:rsidRPr="009242BC">
        <w:rPr>
          <w:rFonts w:cs="Times New Roman"/>
          <w:color w:val="auto"/>
          <w:lang w:val="en-US"/>
        </w:rPr>
        <w:t>ministrative contentious, are alternative disputes r</w:t>
      </w:r>
      <w:r w:rsidR="002958C0" w:rsidRPr="009242BC">
        <w:rPr>
          <w:rFonts w:cs="Times New Roman"/>
          <w:color w:val="auto"/>
          <w:lang w:val="en-US"/>
        </w:rPr>
        <w:t>esolution</w:t>
      </w:r>
      <w:r w:rsidR="002C0AAC" w:rsidRPr="009242BC">
        <w:rPr>
          <w:rFonts w:cs="Times New Roman"/>
          <w:color w:val="auto"/>
          <w:lang w:val="en-US"/>
        </w:rPr>
        <w:t xml:space="preserve">s </w:t>
      </w:r>
      <w:r w:rsidR="003368CC" w:rsidRPr="009242BC">
        <w:rPr>
          <w:rFonts w:cs="Times New Roman"/>
          <w:color w:val="auto"/>
          <w:lang w:val="en-US"/>
        </w:rPr>
        <w:t xml:space="preserve">each with </w:t>
      </w:r>
      <w:r w:rsidR="002958C0" w:rsidRPr="009242BC">
        <w:rPr>
          <w:rFonts w:cs="Times New Roman"/>
          <w:color w:val="auto"/>
          <w:lang w:val="en-US"/>
        </w:rPr>
        <w:t xml:space="preserve">a special status and a more or less extensive </w:t>
      </w:r>
      <w:r w:rsidR="003368CC" w:rsidRPr="009242BC">
        <w:rPr>
          <w:rFonts w:cs="Times New Roman"/>
          <w:color w:val="auto"/>
          <w:lang w:val="en-US"/>
        </w:rPr>
        <w:t xml:space="preserve">competency area. Before the administrative courts, the settlement of the litigation in public order presents peculiarities as in conventional procedures and special ones. Furthermore, the judicial treatment of disputes in public </w:t>
      </w:r>
      <w:r w:rsidR="00821CF6" w:rsidRPr="009242BC">
        <w:rPr>
          <w:rFonts w:cs="Times New Roman"/>
          <w:color w:val="auto"/>
          <w:lang w:val="en-US"/>
        </w:rPr>
        <w:t>order</w:t>
      </w:r>
      <w:r w:rsidR="003368CC" w:rsidRPr="009242BC">
        <w:rPr>
          <w:rFonts w:cs="Times New Roman"/>
          <w:color w:val="auto"/>
          <w:lang w:val="en-US"/>
        </w:rPr>
        <w:t xml:space="preserve"> contracts is influenced by the intervention of alternative decision-making entit</w:t>
      </w:r>
      <w:r w:rsidR="001059D8" w:rsidRPr="009242BC">
        <w:rPr>
          <w:rFonts w:cs="Times New Roman"/>
          <w:color w:val="auto"/>
          <w:lang w:val="en-US"/>
        </w:rPr>
        <w:t>iesthat raise</w:t>
      </w:r>
      <w:r w:rsidR="003368CC" w:rsidRPr="009242BC">
        <w:rPr>
          <w:rFonts w:cs="Times New Roman"/>
          <w:color w:val="auto"/>
          <w:lang w:val="en-US"/>
        </w:rPr>
        <w:t xml:space="preserve"> the pro</w:t>
      </w:r>
      <w:r w:rsidR="001059D8" w:rsidRPr="009242BC">
        <w:rPr>
          <w:rFonts w:cs="Times New Roman"/>
          <w:color w:val="auto"/>
          <w:lang w:val="en-US"/>
        </w:rPr>
        <w:t xml:space="preserve">blem of administrative judge </w:t>
      </w:r>
      <w:r w:rsidR="003368CC" w:rsidRPr="009242BC">
        <w:rPr>
          <w:rFonts w:cs="Times New Roman"/>
          <w:color w:val="auto"/>
          <w:lang w:val="en-US"/>
        </w:rPr>
        <w:t>control over their activities.</w:t>
      </w:r>
    </w:p>
    <w:bookmarkEnd w:id="2"/>
    <w:p w:rsidR="00301AC3" w:rsidRPr="009242BC" w:rsidRDefault="00301AC3" w:rsidP="00B81AC1">
      <w:pPr>
        <w:pStyle w:val="Titre1"/>
        <w:spacing w:line="360" w:lineRule="auto"/>
        <w:rPr>
          <w:rFonts w:cs="Times New Roman"/>
          <w:color w:val="auto"/>
        </w:rPr>
      </w:pPr>
    </w:p>
    <w:sectPr w:rsidR="00301AC3" w:rsidRPr="009242BC" w:rsidSect="00D630B9">
      <w:footerReference w:type="default" r:id="rId9"/>
      <w:headerReference w:type="first" r:id="rId10"/>
      <w:pgSz w:w="12240" w:h="15840"/>
      <w:pgMar w:top="1134" w:right="1440" w:bottom="1440" w:left="1440" w:header="283"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405" w:rsidRDefault="00E70405" w:rsidP="008C1DC1">
      <w:pPr>
        <w:spacing w:line="240" w:lineRule="auto"/>
      </w:pPr>
      <w:r>
        <w:separator/>
      </w:r>
    </w:p>
  </w:endnote>
  <w:endnote w:type="continuationSeparator" w:id="1">
    <w:p w:rsidR="00E70405" w:rsidRDefault="00E70405" w:rsidP="008C1D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6"/>
      </w:rPr>
      <w:id w:val="4564824"/>
      <w:docPartObj>
        <w:docPartGallery w:val="Page Numbers (Bottom of Page)"/>
        <w:docPartUnique/>
      </w:docPartObj>
    </w:sdtPr>
    <w:sdtContent>
      <w:p w:rsidR="00BD5B30" w:rsidRPr="00D630B9" w:rsidRDefault="00A2562D">
        <w:pPr>
          <w:pStyle w:val="Pieddepage"/>
          <w:jc w:val="right"/>
          <w:rPr>
            <w:rFonts w:cs="Times New Roman"/>
            <w:color w:val="000000" w:themeColor="accent1"/>
            <w:szCs w:val="26"/>
          </w:rPr>
        </w:pPr>
        <w:r w:rsidRPr="00D630B9">
          <w:rPr>
            <w:rFonts w:cs="Times New Roman"/>
            <w:szCs w:val="26"/>
          </w:rPr>
          <w:fldChar w:fldCharType="begin"/>
        </w:r>
        <w:r w:rsidR="00BD5B30" w:rsidRPr="00D630B9">
          <w:rPr>
            <w:rFonts w:cs="Times New Roman"/>
            <w:szCs w:val="26"/>
          </w:rPr>
          <w:instrText xml:space="preserve"> PAGE   \* MERGEFORMAT </w:instrText>
        </w:r>
        <w:r w:rsidRPr="00D630B9">
          <w:rPr>
            <w:rFonts w:cs="Times New Roman"/>
            <w:szCs w:val="26"/>
          </w:rPr>
          <w:fldChar w:fldCharType="separate"/>
        </w:r>
        <w:r w:rsidR="00D45D45" w:rsidRPr="00D45D45">
          <w:rPr>
            <w:rFonts w:cs="Times New Roman"/>
            <w:noProof/>
            <w:color w:val="000000" w:themeColor="accent1"/>
            <w:szCs w:val="26"/>
          </w:rPr>
          <w:t>2</w:t>
        </w:r>
        <w:r w:rsidRPr="00D630B9">
          <w:rPr>
            <w:rFonts w:cs="Times New Roman"/>
            <w:szCs w:val="26"/>
          </w:rPr>
          <w:fldChar w:fldCharType="end"/>
        </w:r>
      </w:p>
    </w:sdtContent>
  </w:sdt>
  <w:p w:rsidR="00BD5B30" w:rsidRPr="00D630B9" w:rsidRDefault="00BD5B30">
    <w:pPr>
      <w:pStyle w:val="Pieddepage"/>
      <w:rPr>
        <w:rFonts w:cs="Times New Roman"/>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405" w:rsidRDefault="00E70405" w:rsidP="008C1DC1">
      <w:pPr>
        <w:spacing w:line="240" w:lineRule="auto"/>
      </w:pPr>
      <w:r>
        <w:separator/>
      </w:r>
    </w:p>
  </w:footnote>
  <w:footnote w:type="continuationSeparator" w:id="1">
    <w:p w:rsidR="00E70405" w:rsidRDefault="00E70405" w:rsidP="008C1D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30" w:rsidRDefault="00BD5B30" w:rsidP="00E462DF">
    <w:pPr>
      <w:pStyle w:val="En-tte"/>
      <w:spacing w:before="120"/>
      <w:jc w:val="center"/>
    </w:pPr>
    <w:r>
      <w:rPr>
        <w:noProof/>
        <w:sz w:val="16"/>
        <w:szCs w:val="16"/>
      </w:rPr>
      <w:t>UPO/  Une formation de qualité pour l’intelligentsia Africaine de demain</w:t>
    </w:r>
  </w:p>
  <w:p w:rsidR="00BD5B30" w:rsidRDefault="00BD5B3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92B"/>
    <w:multiLevelType w:val="hybridMultilevel"/>
    <w:tmpl w:val="1B8E74F4"/>
    <w:lvl w:ilvl="0" w:tplc="435EC85C">
      <w:start w:val="1"/>
      <w:numFmt w:val="bullet"/>
      <w:lvlText w:val="-"/>
      <w:lvlJc w:val="left"/>
      <w:pPr>
        <w:ind w:left="720" w:hanging="360"/>
      </w:pPr>
      <w:rPr>
        <w:rFonts w:ascii="Rockwell" w:hAnsi="Rockwe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F16F2D"/>
    <w:multiLevelType w:val="hybridMultilevel"/>
    <w:tmpl w:val="7B922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62E1A"/>
    <w:multiLevelType w:val="hybridMultilevel"/>
    <w:tmpl w:val="C1685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093DDF"/>
    <w:multiLevelType w:val="hybridMultilevel"/>
    <w:tmpl w:val="C346CBA2"/>
    <w:lvl w:ilvl="0" w:tplc="435EC85C">
      <w:start w:val="1"/>
      <w:numFmt w:val="bullet"/>
      <w:lvlText w:val="-"/>
      <w:lvlJc w:val="left"/>
      <w:pPr>
        <w:ind w:left="720" w:hanging="360"/>
      </w:pPr>
      <w:rPr>
        <w:rFonts w:ascii="Rockwell" w:hAnsi="Rockwe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974E78"/>
    <w:multiLevelType w:val="hybridMultilevel"/>
    <w:tmpl w:val="51967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1D270A"/>
    <w:multiLevelType w:val="hybridMultilevel"/>
    <w:tmpl w:val="23DC27EE"/>
    <w:lvl w:ilvl="0" w:tplc="A00C5E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9C4368"/>
    <w:multiLevelType w:val="hybridMultilevel"/>
    <w:tmpl w:val="81CCF53E"/>
    <w:lvl w:ilvl="0" w:tplc="435EC85C">
      <w:start w:val="1"/>
      <w:numFmt w:val="bullet"/>
      <w:lvlText w:val="-"/>
      <w:lvlJc w:val="left"/>
      <w:pPr>
        <w:ind w:left="720" w:hanging="360"/>
      </w:pPr>
      <w:rPr>
        <w:rFonts w:ascii="Rockwell" w:hAnsi="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9341D"/>
    <w:multiLevelType w:val="hybridMultilevel"/>
    <w:tmpl w:val="D3A2AEE8"/>
    <w:lvl w:ilvl="0" w:tplc="435EC85C">
      <w:start w:val="1"/>
      <w:numFmt w:val="bullet"/>
      <w:lvlText w:val="-"/>
      <w:lvlJc w:val="left"/>
      <w:pPr>
        <w:ind w:left="720" w:hanging="360"/>
      </w:pPr>
      <w:rPr>
        <w:rFonts w:ascii="Rockwell" w:hAnsi="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8C1DC1"/>
    <w:rsid w:val="00000619"/>
    <w:rsid w:val="0001263A"/>
    <w:rsid w:val="00013FAF"/>
    <w:rsid w:val="00017CF8"/>
    <w:rsid w:val="0002294C"/>
    <w:rsid w:val="00022A02"/>
    <w:rsid w:val="00026BB2"/>
    <w:rsid w:val="0003154C"/>
    <w:rsid w:val="00032A31"/>
    <w:rsid w:val="00033991"/>
    <w:rsid w:val="00035171"/>
    <w:rsid w:val="00036BED"/>
    <w:rsid w:val="00037552"/>
    <w:rsid w:val="00040C94"/>
    <w:rsid w:val="000419AC"/>
    <w:rsid w:val="00042367"/>
    <w:rsid w:val="000449CE"/>
    <w:rsid w:val="00045330"/>
    <w:rsid w:val="00045BE7"/>
    <w:rsid w:val="00050466"/>
    <w:rsid w:val="00052FC9"/>
    <w:rsid w:val="00054C65"/>
    <w:rsid w:val="00055476"/>
    <w:rsid w:val="00056947"/>
    <w:rsid w:val="00056F67"/>
    <w:rsid w:val="00060FDA"/>
    <w:rsid w:val="00061E93"/>
    <w:rsid w:val="00064421"/>
    <w:rsid w:val="00065C20"/>
    <w:rsid w:val="00070420"/>
    <w:rsid w:val="000705D2"/>
    <w:rsid w:val="000727A1"/>
    <w:rsid w:val="00072BDD"/>
    <w:rsid w:val="00074426"/>
    <w:rsid w:val="00074B86"/>
    <w:rsid w:val="00074FCA"/>
    <w:rsid w:val="00075132"/>
    <w:rsid w:val="000764A1"/>
    <w:rsid w:val="000775FD"/>
    <w:rsid w:val="00080F2D"/>
    <w:rsid w:val="00082998"/>
    <w:rsid w:val="0008402B"/>
    <w:rsid w:val="000846AE"/>
    <w:rsid w:val="000867F2"/>
    <w:rsid w:val="00090267"/>
    <w:rsid w:val="0009040A"/>
    <w:rsid w:val="00090A1C"/>
    <w:rsid w:val="00091BF1"/>
    <w:rsid w:val="00093325"/>
    <w:rsid w:val="00093D5E"/>
    <w:rsid w:val="00095769"/>
    <w:rsid w:val="0009582E"/>
    <w:rsid w:val="00096081"/>
    <w:rsid w:val="00096B03"/>
    <w:rsid w:val="000A082D"/>
    <w:rsid w:val="000A1400"/>
    <w:rsid w:val="000A2CC2"/>
    <w:rsid w:val="000A3A78"/>
    <w:rsid w:val="000A3F71"/>
    <w:rsid w:val="000B1E3E"/>
    <w:rsid w:val="000B250D"/>
    <w:rsid w:val="000B293B"/>
    <w:rsid w:val="000B2AE4"/>
    <w:rsid w:val="000B2F91"/>
    <w:rsid w:val="000B7F0B"/>
    <w:rsid w:val="000C1824"/>
    <w:rsid w:val="000C2E87"/>
    <w:rsid w:val="000C31BF"/>
    <w:rsid w:val="000C5D1E"/>
    <w:rsid w:val="000C7436"/>
    <w:rsid w:val="000D030D"/>
    <w:rsid w:val="000D0D69"/>
    <w:rsid w:val="000D3627"/>
    <w:rsid w:val="000D3D88"/>
    <w:rsid w:val="000D6EDD"/>
    <w:rsid w:val="000E0851"/>
    <w:rsid w:val="000E117C"/>
    <w:rsid w:val="000E1760"/>
    <w:rsid w:val="000E2462"/>
    <w:rsid w:val="000E25EA"/>
    <w:rsid w:val="000E2EA5"/>
    <w:rsid w:val="000E464E"/>
    <w:rsid w:val="000F02BA"/>
    <w:rsid w:val="000F688A"/>
    <w:rsid w:val="000F71E3"/>
    <w:rsid w:val="00100430"/>
    <w:rsid w:val="00100813"/>
    <w:rsid w:val="00100CDA"/>
    <w:rsid w:val="00102979"/>
    <w:rsid w:val="00102DB8"/>
    <w:rsid w:val="00103B7C"/>
    <w:rsid w:val="00104BF7"/>
    <w:rsid w:val="00105047"/>
    <w:rsid w:val="001059D8"/>
    <w:rsid w:val="00105D06"/>
    <w:rsid w:val="00113976"/>
    <w:rsid w:val="00114A2A"/>
    <w:rsid w:val="001151A0"/>
    <w:rsid w:val="001157B2"/>
    <w:rsid w:val="00115C90"/>
    <w:rsid w:val="0012075F"/>
    <w:rsid w:val="0012419A"/>
    <w:rsid w:val="00125735"/>
    <w:rsid w:val="001333AE"/>
    <w:rsid w:val="00134672"/>
    <w:rsid w:val="001347B7"/>
    <w:rsid w:val="00151E88"/>
    <w:rsid w:val="001531FB"/>
    <w:rsid w:val="00153303"/>
    <w:rsid w:val="00153935"/>
    <w:rsid w:val="00153B8C"/>
    <w:rsid w:val="001574DB"/>
    <w:rsid w:val="00162843"/>
    <w:rsid w:val="0016479A"/>
    <w:rsid w:val="001714A5"/>
    <w:rsid w:val="00172ACA"/>
    <w:rsid w:val="00173EFD"/>
    <w:rsid w:val="00174257"/>
    <w:rsid w:val="001822CD"/>
    <w:rsid w:val="00182845"/>
    <w:rsid w:val="00182FCC"/>
    <w:rsid w:val="00183113"/>
    <w:rsid w:val="00184535"/>
    <w:rsid w:val="001852FE"/>
    <w:rsid w:val="00186347"/>
    <w:rsid w:val="00187356"/>
    <w:rsid w:val="00192834"/>
    <w:rsid w:val="0019425E"/>
    <w:rsid w:val="001951CD"/>
    <w:rsid w:val="00195662"/>
    <w:rsid w:val="00195C4F"/>
    <w:rsid w:val="001A0AFA"/>
    <w:rsid w:val="001A2993"/>
    <w:rsid w:val="001A31E3"/>
    <w:rsid w:val="001A346B"/>
    <w:rsid w:val="001A468E"/>
    <w:rsid w:val="001A7CB2"/>
    <w:rsid w:val="001B0D7A"/>
    <w:rsid w:val="001B60DB"/>
    <w:rsid w:val="001C2599"/>
    <w:rsid w:val="001C668F"/>
    <w:rsid w:val="001C7CFE"/>
    <w:rsid w:val="001C7F44"/>
    <w:rsid w:val="001D3305"/>
    <w:rsid w:val="001D372F"/>
    <w:rsid w:val="001D4BFA"/>
    <w:rsid w:val="001D7605"/>
    <w:rsid w:val="001D7C2F"/>
    <w:rsid w:val="001E115C"/>
    <w:rsid w:val="001E1932"/>
    <w:rsid w:val="001E2A27"/>
    <w:rsid w:val="001E34EB"/>
    <w:rsid w:val="001E748E"/>
    <w:rsid w:val="001F46E8"/>
    <w:rsid w:val="001F4AD3"/>
    <w:rsid w:val="001F72AC"/>
    <w:rsid w:val="00200D65"/>
    <w:rsid w:val="00201659"/>
    <w:rsid w:val="00202D62"/>
    <w:rsid w:val="00204984"/>
    <w:rsid w:val="002049C5"/>
    <w:rsid w:val="00214229"/>
    <w:rsid w:val="0021521F"/>
    <w:rsid w:val="00215C99"/>
    <w:rsid w:val="002165C9"/>
    <w:rsid w:val="00217CAB"/>
    <w:rsid w:val="002221D2"/>
    <w:rsid w:val="00225B35"/>
    <w:rsid w:val="00225D49"/>
    <w:rsid w:val="00230057"/>
    <w:rsid w:val="0023255B"/>
    <w:rsid w:val="00232B78"/>
    <w:rsid w:val="0023531C"/>
    <w:rsid w:val="00237868"/>
    <w:rsid w:val="0024388B"/>
    <w:rsid w:val="00243BF5"/>
    <w:rsid w:val="00244450"/>
    <w:rsid w:val="002453F6"/>
    <w:rsid w:val="002509A7"/>
    <w:rsid w:val="0025149C"/>
    <w:rsid w:val="00252A50"/>
    <w:rsid w:val="00253205"/>
    <w:rsid w:val="00255E10"/>
    <w:rsid w:val="002628F5"/>
    <w:rsid w:val="00262A9E"/>
    <w:rsid w:val="00262B15"/>
    <w:rsid w:val="0026308A"/>
    <w:rsid w:val="002717F0"/>
    <w:rsid w:val="00273A05"/>
    <w:rsid w:val="00277D20"/>
    <w:rsid w:val="002806BA"/>
    <w:rsid w:val="00281E69"/>
    <w:rsid w:val="0028373A"/>
    <w:rsid w:val="00285A07"/>
    <w:rsid w:val="00286222"/>
    <w:rsid w:val="002916B9"/>
    <w:rsid w:val="0029187D"/>
    <w:rsid w:val="0029204E"/>
    <w:rsid w:val="00294A75"/>
    <w:rsid w:val="002958C0"/>
    <w:rsid w:val="0029724A"/>
    <w:rsid w:val="002A0E9A"/>
    <w:rsid w:val="002A228D"/>
    <w:rsid w:val="002A2838"/>
    <w:rsid w:val="002A2D4F"/>
    <w:rsid w:val="002A33B9"/>
    <w:rsid w:val="002A3CBA"/>
    <w:rsid w:val="002A5ED8"/>
    <w:rsid w:val="002A6949"/>
    <w:rsid w:val="002A7D8D"/>
    <w:rsid w:val="002B144F"/>
    <w:rsid w:val="002B263C"/>
    <w:rsid w:val="002B6A58"/>
    <w:rsid w:val="002C0AAC"/>
    <w:rsid w:val="002C6D2E"/>
    <w:rsid w:val="002D06E4"/>
    <w:rsid w:val="002D26F0"/>
    <w:rsid w:val="002D2F8D"/>
    <w:rsid w:val="002D3314"/>
    <w:rsid w:val="002D3389"/>
    <w:rsid w:val="002D393E"/>
    <w:rsid w:val="002D438C"/>
    <w:rsid w:val="002E08F0"/>
    <w:rsid w:val="002E0FA0"/>
    <w:rsid w:val="002E2F58"/>
    <w:rsid w:val="002E32FD"/>
    <w:rsid w:val="002E5A72"/>
    <w:rsid w:val="002E6726"/>
    <w:rsid w:val="002F04D5"/>
    <w:rsid w:val="002F0EE4"/>
    <w:rsid w:val="002F0F72"/>
    <w:rsid w:val="002F46F0"/>
    <w:rsid w:val="002F6DB3"/>
    <w:rsid w:val="002F750D"/>
    <w:rsid w:val="00301AC3"/>
    <w:rsid w:val="00301E67"/>
    <w:rsid w:val="00302992"/>
    <w:rsid w:val="00303008"/>
    <w:rsid w:val="003035B5"/>
    <w:rsid w:val="00303E00"/>
    <w:rsid w:val="00304026"/>
    <w:rsid w:val="00304EC3"/>
    <w:rsid w:val="00310303"/>
    <w:rsid w:val="00311221"/>
    <w:rsid w:val="00314173"/>
    <w:rsid w:val="003141EA"/>
    <w:rsid w:val="00314216"/>
    <w:rsid w:val="00315EB4"/>
    <w:rsid w:val="003176BE"/>
    <w:rsid w:val="0032053E"/>
    <w:rsid w:val="003205EB"/>
    <w:rsid w:val="00323667"/>
    <w:rsid w:val="00323ABF"/>
    <w:rsid w:val="00324981"/>
    <w:rsid w:val="00327606"/>
    <w:rsid w:val="0032783D"/>
    <w:rsid w:val="003316BC"/>
    <w:rsid w:val="003317DC"/>
    <w:rsid w:val="0033261D"/>
    <w:rsid w:val="00332BDA"/>
    <w:rsid w:val="003368CC"/>
    <w:rsid w:val="003414D2"/>
    <w:rsid w:val="00341C05"/>
    <w:rsid w:val="00341C29"/>
    <w:rsid w:val="00341CAE"/>
    <w:rsid w:val="0034391C"/>
    <w:rsid w:val="00350507"/>
    <w:rsid w:val="00350D1D"/>
    <w:rsid w:val="0035342A"/>
    <w:rsid w:val="00355764"/>
    <w:rsid w:val="00356284"/>
    <w:rsid w:val="00357633"/>
    <w:rsid w:val="00371166"/>
    <w:rsid w:val="00371B01"/>
    <w:rsid w:val="0037220E"/>
    <w:rsid w:val="0037308E"/>
    <w:rsid w:val="003750F5"/>
    <w:rsid w:val="00375D8C"/>
    <w:rsid w:val="003764BA"/>
    <w:rsid w:val="003772F2"/>
    <w:rsid w:val="00377AB2"/>
    <w:rsid w:val="00383848"/>
    <w:rsid w:val="00383FF8"/>
    <w:rsid w:val="00384CED"/>
    <w:rsid w:val="0038764F"/>
    <w:rsid w:val="0039183F"/>
    <w:rsid w:val="003918B5"/>
    <w:rsid w:val="00393FB3"/>
    <w:rsid w:val="0039501A"/>
    <w:rsid w:val="003951B9"/>
    <w:rsid w:val="003A2D54"/>
    <w:rsid w:val="003A3EF9"/>
    <w:rsid w:val="003A606C"/>
    <w:rsid w:val="003A6B42"/>
    <w:rsid w:val="003B0224"/>
    <w:rsid w:val="003B08EC"/>
    <w:rsid w:val="003B1BED"/>
    <w:rsid w:val="003B3625"/>
    <w:rsid w:val="003B4432"/>
    <w:rsid w:val="003B58F6"/>
    <w:rsid w:val="003B782A"/>
    <w:rsid w:val="003C0FAA"/>
    <w:rsid w:val="003C1B57"/>
    <w:rsid w:val="003C21B1"/>
    <w:rsid w:val="003C3F2E"/>
    <w:rsid w:val="003D0A73"/>
    <w:rsid w:val="003D1728"/>
    <w:rsid w:val="003D78F0"/>
    <w:rsid w:val="003E159B"/>
    <w:rsid w:val="003E1D06"/>
    <w:rsid w:val="003E430A"/>
    <w:rsid w:val="003E5829"/>
    <w:rsid w:val="003F08FD"/>
    <w:rsid w:val="003F10A8"/>
    <w:rsid w:val="003F157B"/>
    <w:rsid w:val="003F5679"/>
    <w:rsid w:val="003F7BC7"/>
    <w:rsid w:val="004008B0"/>
    <w:rsid w:val="004020C6"/>
    <w:rsid w:val="0040461F"/>
    <w:rsid w:val="00405F15"/>
    <w:rsid w:val="004121D0"/>
    <w:rsid w:val="004142FE"/>
    <w:rsid w:val="004160E6"/>
    <w:rsid w:val="00417072"/>
    <w:rsid w:val="00417403"/>
    <w:rsid w:val="00417F38"/>
    <w:rsid w:val="004218C9"/>
    <w:rsid w:val="00425ADF"/>
    <w:rsid w:val="004326E6"/>
    <w:rsid w:val="00434DF2"/>
    <w:rsid w:val="004351CA"/>
    <w:rsid w:val="004358E7"/>
    <w:rsid w:val="00436704"/>
    <w:rsid w:val="004369EF"/>
    <w:rsid w:val="00436C2C"/>
    <w:rsid w:val="00444FB4"/>
    <w:rsid w:val="00446664"/>
    <w:rsid w:val="00447FF4"/>
    <w:rsid w:val="0045018B"/>
    <w:rsid w:val="004525A7"/>
    <w:rsid w:val="004600F6"/>
    <w:rsid w:val="0046086D"/>
    <w:rsid w:val="0046282D"/>
    <w:rsid w:val="004637E0"/>
    <w:rsid w:val="00464684"/>
    <w:rsid w:val="00472382"/>
    <w:rsid w:val="00473C65"/>
    <w:rsid w:val="00475DFB"/>
    <w:rsid w:val="0048039A"/>
    <w:rsid w:val="00484612"/>
    <w:rsid w:val="00485CA2"/>
    <w:rsid w:val="00485F8F"/>
    <w:rsid w:val="004906D0"/>
    <w:rsid w:val="004918C6"/>
    <w:rsid w:val="00491F60"/>
    <w:rsid w:val="0049308C"/>
    <w:rsid w:val="00493F98"/>
    <w:rsid w:val="00494972"/>
    <w:rsid w:val="00494D8E"/>
    <w:rsid w:val="00497790"/>
    <w:rsid w:val="004A0545"/>
    <w:rsid w:val="004A12F0"/>
    <w:rsid w:val="004A15C7"/>
    <w:rsid w:val="004A3E38"/>
    <w:rsid w:val="004A4AC3"/>
    <w:rsid w:val="004A4CFC"/>
    <w:rsid w:val="004A5439"/>
    <w:rsid w:val="004A54BA"/>
    <w:rsid w:val="004A5A49"/>
    <w:rsid w:val="004A6400"/>
    <w:rsid w:val="004A7210"/>
    <w:rsid w:val="004A7296"/>
    <w:rsid w:val="004B0FFF"/>
    <w:rsid w:val="004B21CD"/>
    <w:rsid w:val="004B5AD8"/>
    <w:rsid w:val="004B67E2"/>
    <w:rsid w:val="004B6BBC"/>
    <w:rsid w:val="004C07C8"/>
    <w:rsid w:val="004C1D8C"/>
    <w:rsid w:val="004C3918"/>
    <w:rsid w:val="004C6D83"/>
    <w:rsid w:val="004C72A6"/>
    <w:rsid w:val="004D5B2A"/>
    <w:rsid w:val="004E0D9B"/>
    <w:rsid w:val="004E6293"/>
    <w:rsid w:val="004E67A1"/>
    <w:rsid w:val="004E75EC"/>
    <w:rsid w:val="004F059F"/>
    <w:rsid w:val="004F0F9D"/>
    <w:rsid w:val="004F2242"/>
    <w:rsid w:val="004F5963"/>
    <w:rsid w:val="004F5D23"/>
    <w:rsid w:val="004F6958"/>
    <w:rsid w:val="004F6ECE"/>
    <w:rsid w:val="004F7990"/>
    <w:rsid w:val="00500693"/>
    <w:rsid w:val="0050071A"/>
    <w:rsid w:val="0050073E"/>
    <w:rsid w:val="00500921"/>
    <w:rsid w:val="0050295B"/>
    <w:rsid w:val="00504216"/>
    <w:rsid w:val="00504D5E"/>
    <w:rsid w:val="005056A0"/>
    <w:rsid w:val="00505AA0"/>
    <w:rsid w:val="00506152"/>
    <w:rsid w:val="0050649F"/>
    <w:rsid w:val="005070B7"/>
    <w:rsid w:val="00514AAC"/>
    <w:rsid w:val="00514E5F"/>
    <w:rsid w:val="005222A8"/>
    <w:rsid w:val="005222E4"/>
    <w:rsid w:val="005227CC"/>
    <w:rsid w:val="005228A0"/>
    <w:rsid w:val="0052334D"/>
    <w:rsid w:val="00523CD1"/>
    <w:rsid w:val="005243C4"/>
    <w:rsid w:val="0052515B"/>
    <w:rsid w:val="005276FA"/>
    <w:rsid w:val="0053311F"/>
    <w:rsid w:val="00537BB2"/>
    <w:rsid w:val="00541D80"/>
    <w:rsid w:val="00541DE3"/>
    <w:rsid w:val="0054216E"/>
    <w:rsid w:val="0054666C"/>
    <w:rsid w:val="00547716"/>
    <w:rsid w:val="00547DB9"/>
    <w:rsid w:val="00550201"/>
    <w:rsid w:val="00551144"/>
    <w:rsid w:val="00553BC4"/>
    <w:rsid w:val="0055618E"/>
    <w:rsid w:val="00556536"/>
    <w:rsid w:val="00557EA2"/>
    <w:rsid w:val="00560EFF"/>
    <w:rsid w:val="005622D3"/>
    <w:rsid w:val="00562E4C"/>
    <w:rsid w:val="005630E9"/>
    <w:rsid w:val="00566436"/>
    <w:rsid w:val="005714F0"/>
    <w:rsid w:val="00572FBE"/>
    <w:rsid w:val="00574981"/>
    <w:rsid w:val="005751C4"/>
    <w:rsid w:val="00580016"/>
    <w:rsid w:val="005803F4"/>
    <w:rsid w:val="005805EE"/>
    <w:rsid w:val="00580808"/>
    <w:rsid w:val="0058422E"/>
    <w:rsid w:val="005845AE"/>
    <w:rsid w:val="00584697"/>
    <w:rsid w:val="00584C15"/>
    <w:rsid w:val="0058700B"/>
    <w:rsid w:val="00590A99"/>
    <w:rsid w:val="00593A85"/>
    <w:rsid w:val="00595012"/>
    <w:rsid w:val="005959D2"/>
    <w:rsid w:val="00597549"/>
    <w:rsid w:val="005A5052"/>
    <w:rsid w:val="005A54E3"/>
    <w:rsid w:val="005A5720"/>
    <w:rsid w:val="005A6315"/>
    <w:rsid w:val="005B04CE"/>
    <w:rsid w:val="005B1F6F"/>
    <w:rsid w:val="005B29E4"/>
    <w:rsid w:val="005B38AA"/>
    <w:rsid w:val="005B3BAF"/>
    <w:rsid w:val="005B41FF"/>
    <w:rsid w:val="005B5854"/>
    <w:rsid w:val="005C043C"/>
    <w:rsid w:val="005C37CD"/>
    <w:rsid w:val="005C59BB"/>
    <w:rsid w:val="005C79E3"/>
    <w:rsid w:val="005D27B8"/>
    <w:rsid w:val="005D6B5F"/>
    <w:rsid w:val="005D6E28"/>
    <w:rsid w:val="005E281A"/>
    <w:rsid w:val="005E4115"/>
    <w:rsid w:val="005E4AEE"/>
    <w:rsid w:val="005E7491"/>
    <w:rsid w:val="005E770C"/>
    <w:rsid w:val="005F1458"/>
    <w:rsid w:val="005F17C1"/>
    <w:rsid w:val="005F1EDA"/>
    <w:rsid w:val="005F20E9"/>
    <w:rsid w:val="005F2578"/>
    <w:rsid w:val="005F306E"/>
    <w:rsid w:val="005F6C4C"/>
    <w:rsid w:val="005F6DF4"/>
    <w:rsid w:val="00600792"/>
    <w:rsid w:val="00602D05"/>
    <w:rsid w:val="00611047"/>
    <w:rsid w:val="00620038"/>
    <w:rsid w:val="006205FD"/>
    <w:rsid w:val="00620EB2"/>
    <w:rsid w:val="00624273"/>
    <w:rsid w:val="0062542F"/>
    <w:rsid w:val="0062587C"/>
    <w:rsid w:val="00626C7F"/>
    <w:rsid w:val="006275AF"/>
    <w:rsid w:val="00631EE5"/>
    <w:rsid w:val="00632D92"/>
    <w:rsid w:val="00635B59"/>
    <w:rsid w:val="00635FBD"/>
    <w:rsid w:val="00636C0C"/>
    <w:rsid w:val="00637186"/>
    <w:rsid w:val="00642F87"/>
    <w:rsid w:val="00644F9F"/>
    <w:rsid w:val="0064724E"/>
    <w:rsid w:val="0064778E"/>
    <w:rsid w:val="00647B25"/>
    <w:rsid w:val="00650646"/>
    <w:rsid w:val="0065206A"/>
    <w:rsid w:val="00657B44"/>
    <w:rsid w:val="006606D1"/>
    <w:rsid w:val="00662405"/>
    <w:rsid w:val="00665E11"/>
    <w:rsid w:val="0067296D"/>
    <w:rsid w:val="00673F12"/>
    <w:rsid w:val="006741C6"/>
    <w:rsid w:val="006763F1"/>
    <w:rsid w:val="006766F1"/>
    <w:rsid w:val="00676832"/>
    <w:rsid w:val="00680769"/>
    <w:rsid w:val="00686449"/>
    <w:rsid w:val="006906A5"/>
    <w:rsid w:val="00690C7A"/>
    <w:rsid w:val="00690D7A"/>
    <w:rsid w:val="0069121E"/>
    <w:rsid w:val="006921AF"/>
    <w:rsid w:val="0069317F"/>
    <w:rsid w:val="006934DB"/>
    <w:rsid w:val="00694E9D"/>
    <w:rsid w:val="00696AED"/>
    <w:rsid w:val="006A06F8"/>
    <w:rsid w:val="006A07A4"/>
    <w:rsid w:val="006A0E1B"/>
    <w:rsid w:val="006A3AA6"/>
    <w:rsid w:val="006A4B48"/>
    <w:rsid w:val="006A6147"/>
    <w:rsid w:val="006A7080"/>
    <w:rsid w:val="006B05FA"/>
    <w:rsid w:val="006B0BD2"/>
    <w:rsid w:val="006B0E14"/>
    <w:rsid w:val="006B15FD"/>
    <w:rsid w:val="006B2F67"/>
    <w:rsid w:val="006B3469"/>
    <w:rsid w:val="006B37B4"/>
    <w:rsid w:val="006B4F0F"/>
    <w:rsid w:val="006B6AB9"/>
    <w:rsid w:val="006C00B1"/>
    <w:rsid w:val="006C09C6"/>
    <w:rsid w:val="006C0C1B"/>
    <w:rsid w:val="006C2F79"/>
    <w:rsid w:val="006C4C2C"/>
    <w:rsid w:val="006C5453"/>
    <w:rsid w:val="006C54C0"/>
    <w:rsid w:val="006C63C4"/>
    <w:rsid w:val="006C675B"/>
    <w:rsid w:val="006C6987"/>
    <w:rsid w:val="006C780E"/>
    <w:rsid w:val="006D191B"/>
    <w:rsid w:val="006D1E63"/>
    <w:rsid w:val="006D25DF"/>
    <w:rsid w:val="006D344B"/>
    <w:rsid w:val="006D355C"/>
    <w:rsid w:val="006E15F0"/>
    <w:rsid w:val="006E248A"/>
    <w:rsid w:val="006E2BF8"/>
    <w:rsid w:val="006E7562"/>
    <w:rsid w:val="006F0603"/>
    <w:rsid w:val="006F2E50"/>
    <w:rsid w:val="00700811"/>
    <w:rsid w:val="00701B03"/>
    <w:rsid w:val="00701EE8"/>
    <w:rsid w:val="007020C5"/>
    <w:rsid w:val="007022BA"/>
    <w:rsid w:val="007035AB"/>
    <w:rsid w:val="00707AFC"/>
    <w:rsid w:val="0071386F"/>
    <w:rsid w:val="00716A00"/>
    <w:rsid w:val="007179BE"/>
    <w:rsid w:val="00721AF3"/>
    <w:rsid w:val="00724AC4"/>
    <w:rsid w:val="00724C10"/>
    <w:rsid w:val="00725B9F"/>
    <w:rsid w:val="007323D4"/>
    <w:rsid w:val="00732534"/>
    <w:rsid w:val="007348E8"/>
    <w:rsid w:val="00735B91"/>
    <w:rsid w:val="00735C79"/>
    <w:rsid w:val="00736B77"/>
    <w:rsid w:val="00740576"/>
    <w:rsid w:val="00740895"/>
    <w:rsid w:val="007416AC"/>
    <w:rsid w:val="00745311"/>
    <w:rsid w:val="0074536F"/>
    <w:rsid w:val="00747CA5"/>
    <w:rsid w:val="00750415"/>
    <w:rsid w:val="00750759"/>
    <w:rsid w:val="00750A00"/>
    <w:rsid w:val="00750BCD"/>
    <w:rsid w:val="00750F25"/>
    <w:rsid w:val="00751FDC"/>
    <w:rsid w:val="00753270"/>
    <w:rsid w:val="00753857"/>
    <w:rsid w:val="00754514"/>
    <w:rsid w:val="007557A4"/>
    <w:rsid w:val="00756829"/>
    <w:rsid w:val="00756C3D"/>
    <w:rsid w:val="0075780D"/>
    <w:rsid w:val="0076699E"/>
    <w:rsid w:val="00766AAC"/>
    <w:rsid w:val="007712BA"/>
    <w:rsid w:val="0077507B"/>
    <w:rsid w:val="007753A8"/>
    <w:rsid w:val="00776D20"/>
    <w:rsid w:val="0078468D"/>
    <w:rsid w:val="00784AFC"/>
    <w:rsid w:val="0078687D"/>
    <w:rsid w:val="00787333"/>
    <w:rsid w:val="00787497"/>
    <w:rsid w:val="007900EE"/>
    <w:rsid w:val="00790AF3"/>
    <w:rsid w:val="007926FC"/>
    <w:rsid w:val="007A13F6"/>
    <w:rsid w:val="007A48E1"/>
    <w:rsid w:val="007A6427"/>
    <w:rsid w:val="007A7D6D"/>
    <w:rsid w:val="007A7E8B"/>
    <w:rsid w:val="007B06FA"/>
    <w:rsid w:val="007B1057"/>
    <w:rsid w:val="007B1BFE"/>
    <w:rsid w:val="007B6251"/>
    <w:rsid w:val="007C3B32"/>
    <w:rsid w:val="007C4110"/>
    <w:rsid w:val="007C41A1"/>
    <w:rsid w:val="007C4F10"/>
    <w:rsid w:val="007C5BBC"/>
    <w:rsid w:val="007D3884"/>
    <w:rsid w:val="007D66A0"/>
    <w:rsid w:val="007D74EB"/>
    <w:rsid w:val="007D7B88"/>
    <w:rsid w:val="007E0E32"/>
    <w:rsid w:val="007E0E6E"/>
    <w:rsid w:val="007E3DDC"/>
    <w:rsid w:val="007E4D6B"/>
    <w:rsid w:val="007F3F17"/>
    <w:rsid w:val="007F4A62"/>
    <w:rsid w:val="007F68AA"/>
    <w:rsid w:val="007F7D8A"/>
    <w:rsid w:val="008033B0"/>
    <w:rsid w:val="008045C1"/>
    <w:rsid w:val="008103E0"/>
    <w:rsid w:val="00811734"/>
    <w:rsid w:val="008117A5"/>
    <w:rsid w:val="008121F3"/>
    <w:rsid w:val="008141F4"/>
    <w:rsid w:val="0081443D"/>
    <w:rsid w:val="00815360"/>
    <w:rsid w:val="0081557A"/>
    <w:rsid w:val="00821CF6"/>
    <w:rsid w:val="00825841"/>
    <w:rsid w:val="008263F6"/>
    <w:rsid w:val="00830BC2"/>
    <w:rsid w:val="00835AC3"/>
    <w:rsid w:val="00835D0E"/>
    <w:rsid w:val="0084008C"/>
    <w:rsid w:val="00840AF5"/>
    <w:rsid w:val="00842003"/>
    <w:rsid w:val="00843C8F"/>
    <w:rsid w:val="00847F44"/>
    <w:rsid w:val="008510FC"/>
    <w:rsid w:val="00855670"/>
    <w:rsid w:val="00856D6F"/>
    <w:rsid w:val="00857D01"/>
    <w:rsid w:val="00861865"/>
    <w:rsid w:val="00861925"/>
    <w:rsid w:val="00862F7F"/>
    <w:rsid w:val="00864FFE"/>
    <w:rsid w:val="0086536B"/>
    <w:rsid w:val="00866CC5"/>
    <w:rsid w:val="00871E18"/>
    <w:rsid w:val="00873104"/>
    <w:rsid w:val="00874EA5"/>
    <w:rsid w:val="0088031A"/>
    <w:rsid w:val="00880327"/>
    <w:rsid w:val="008811F6"/>
    <w:rsid w:val="008824CC"/>
    <w:rsid w:val="00883BD8"/>
    <w:rsid w:val="0088469B"/>
    <w:rsid w:val="00886A86"/>
    <w:rsid w:val="008870D9"/>
    <w:rsid w:val="008912F0"/>
    <w:rsid w:val="008931A6"/>
    <w:rsid w:val="0089491E"/>
    <w:rsid w:val="008A0DA4"/>
    <w:rsid w:val="008A16FA"/>
    <w:rsid w:val="008A2A7B"/>
    <w:rsid w:val="008A31F9"/>
    <w:rsid w:val="008A373F"/>
    <w:rsid w:val="008A4CBB"/>
    <w:rsid w:val="008A4D0B"/>
    <w:rsid w:val="008A5EA4"/>
    <w:rsid w:val="008B0904"/>
    <w:rsid w:val="008B1F31"/>
    <w:rsid w:val="008B4729"/>
    <w:rsid w:val="008B5B98"/>
    <w:rsid w:val="008B6B05"/>
    <w:rsid w:val="008B6BAA"/>
    <w:rsid w:val="008C0759"/>
    <w:rsid w:val="008C1434"/>
    <w:rsid w:val="008C1B7A"/>
    <w:rsid w:val="008C1DC1"/>
    <w:rsid w:val="008C2E87"/>
    <w:rsid w:val="008C74CE"/>
    <w:rsid w:val="008C7848"/>
    <w:rsid w:val="008C7A00"/>
    <w:rsid w:val="008D11E6"/>
    <w:rsid w:val="008D76B7"/>
    <w:rsid w:val="008E0D80"/>
    <w:rsid w:val="008E1E51"/>
    <w:rsid w:val="008E21EF"/>
    <w:rsid w:val="008E3716"/>
    <w:rsid w:val="008E60C0"/>
    <w:rsid w:val="008E70B6"/>
    <w:rsid w:val="008E78AD"/>
    <w:rsid w:val="008F1C76"/>
    <w:rsid w:val="008F48A5"/>
    <w:rsid w:val="008F5D0D"/>
    <w:rsid w:val="008F5F0C"/>
    <w:rsid w:val="008F718D"/>
    <w:rsid w:val="00900E58"/>
    <w:rsid w:val="00901E22"/>
    <w:rsid w:val="0090206A"/>
    <w:rsid w:val="009020C1"/>
    <w:rsid w:val="009021C0"/>
    <w:rsid w:val="009050B2"/>
    <w:rsid w:val="009054E1"/>
    <w:rsid w:val="00910C46"/>
    <w:rsid w:val="00912FBD"/>
    <w:rsid w:val="00914F78"/>
    <w:rsid w:val="00916092"/>
    <w:rsid w:val="009234B7"/>
    <w:rsid w:val="009242BC"/>
    <w:rsid w:val="00924887"/>
    <w:rsid w:val="00924B62"/>
    <w:rsid w:val="00926308"/>
    <w:rsid w:val="00931AEE"/>
    <w:rsid w:val="00931F8C"/>
    <w:rsid w:val="00933D7A"/>
    <w:rsid w:val="0093480D"/>
    <w:rsid w:val="009355F7"/>
    <w:rsid w:val="00941A6C"/>
    <w:rsid w:val="00943088"/>
    <w:rsid w:val="0094386B"/>
    <w:rsid w:val="00943ED3"/>
    <w:rsid w:val="0094592E"/>
    <w:rsid w:val="00947BC2"/>
    <w:rsid w:val="00951B6A"/>
    <w:rsid w:val="0095249B"/>
    <w:rsid w:val="009603EF"/>
    <w:rsid w:val="009609CB"/>
    <w:rsid w:val="00964B9E"/>
    <w:rsid w:val="00965DF6"/>
    <w:rsid w:val="00965E59"/>
    <w:rsid w:val="00966874"/>
    <w:rsid w:val="00966E45"/>
    <w:rsid w:val="00967DE8"/>
    <w:rsid w:val="00970ABD"/>
    <w:rsid w:val="00972ECC"/>
    <w:rsid w:val="00976629"/>
    <w:rsid w:val="0098093C"/>
    <w:rsid w:val="00981A1E"/>
    <w:rsid w:val="009840F9"/>
    <w:rsid w:val="00984B16"/>
    <w:rsid w:val="00991589"/>
    <w:rsid w:val="0099159B"/>
    <w:rsid w:val="00995A60"/>
    <w:rsid w:val="009961DF"/>
    <w:rsid w:val="00997E5A"/>
    <w:rsid w:val="009A015E"/>
    <w:rsid w:val="009A0F99"/>
    <w:rsid w:val="009A2B17"/>
    <w:rsid w:val="009A2C8F"/>
    <w:rsid w:val="009A41D6"/>
    <w:rsid w:val="009A42C8"/>
    <w:rsid w:val="009A4ED1"/>
    <w:rsid w:val="009A5414"/>
    <w:rsid w:val="009A655D"/>
    <w:rsid w:val="009A72B9"/>
    <w:rsid w:val="009B078E"/>
    <w:rsid w:val="009B425D"/>
    <w:rsid w:val="009B4D02"/>
    <w:rsid w:val="009C0CB9"/>
    <w:rsid w:val="009C10FA"/>
    <w:rsid w:val="009C1CA7"/>
    <w:rsid w:val="009C406C"/>
    <w:rsid w:val="009C4BC1"/>
    <w:rsid w:val="009C4BE8"/>
    <w:rsid w:val="009C4FD6"/>
    <w:rsid w:val="009C5471"/>
    <w:rsid w:val="009D09E0"/>
    <w:rsid w:val="009D258C"/>
    <w:rsid w:val="009D30C9"/>
    <w:rsid w:val="009D3674"/>
    <w:rsid w:val="009D3775"/>
    <w:rsid w:val="009D403B"/>
    <w:rsid w:val="009D4406"/>
    <w:rsid w:val="009D4F08"/>
    <w:rsid w:val="009D50E4"/>
    <w:rsid w:val="009D6DDF"/>
    <w:rsid w:val="009D77CF"/>
    <w:rsid w:val="009E4B86"/>
    <w:rsid w:val="009E4C10"/>
    <w:rsid w:val="009E5867"/>
    <w:rsid w:val="009E7D2A"/>
    <w:rsid w:val="009F0510"/>
    <w:rsid w:val="009F16D8"/>
    <w:rsid w:val="009F3B48"/>
    <w:rsid w:val="009F5C87"/>
    <w:rsid w:val="009F76AE"/>
    <w:rsid w:val="00A00950"/>
    <w:rsid w:val="00A00F86"/>
    <w:rsid w:val="00A0197A"/>
    <w:rsid w:val="00A02896"/>
    <w:rsid w:val="00A02DB8"/>
    <w:rsid w:val="00A06122"/>
    <w:rsid w:val="00A07450"/>
    <w:rsid w:val="00A10CB3"/>
    <w:rsid w:val="00A128C0"/>
    <w:rsid w:val="00A14854"/>
    <w:rsid w:val="00A14B33"/>
    <w:rsid w:val="00A224D7"/>
    <w:rsid w:val="00A2305D"/>
    <w:rsid w:val="00A249C4"/>
    <w:rsid w:val="00A2562D"/>
    <w:rsid w:val="00A25973"/>
    <w:rsid w:val="00A259F9"/>
    <w:rsid w:val="00A27DCE"/>
    <w:rsid w:val="00A30A9E"/>
    <w:rsid w:val="00A30D95"/>
    <w:rsid w:val="00A337D6"/>
    <w:rsid w:val="00A34168"/>
    <w:rsid w:val="00A35B2D"/>
    <w:rsid w:val="00A366C4"/>
    <w:rsid w:val="00A36E90"/>
    <w:rsid w:val="00A37FFC"/>
    <w:rsid w:val="00A402BB"/>
    <w:rsid w:val="00A42343"/>
    <w:rsid w:val="00A4292C"/>
    <w:rsid w:val="00A43498"/>
    <w:rsid w:val="00A44204"/>
    <w:rsid w:val="00A4502D"/>
    <w:rsid w:val="00A459B2"/>
    <w:rsid w:val="00A460BA"/>
    <w:rsid w:val="00A46DB6"/>
    <w:rsid w:val="00A47CFA"/>
    <w:rsid w:val="00A5355F"/>
    <w:rsid w:val="00A541C9"/>
    <w:rsid w:val="00A5495E"/>
    <w:rsid w:val="00A57290"/>
    <w:rsid w:val="00A57806"/>
    <w:rsid w:val="00A62E70"/>
    <w:rsid w:val="00A64962"/>
    <w:rsid w:val="00A66771"/>
    <w:rsid w:val="00A66792"/>
    <w:rsid w:val="00A70A82"/>
    <w:rsid w:val="00A70BAB"/>
    <w:rsid w:val="00A711BA"/>
    <w:rsid w:val="00A7120A"/>
    <w:rsid w:val="00A74AD8"/>
    <w:rsid w:val="00A77E0F"/>
    <w:rsid w:val="00A83C3A"/>
    <w:rsid w:val="00A846DB"/>
    <w:rsid w:val="00A86AD1"/>
    <w:rsid w:val="00A87DCB"/>
    <w:rsid w:val="00A905C5"/>
    <w:rsid w:val="00A90D72"/>
    <w:rsid w:val="00A92A85"/>
    <w:rsid w:val="00A93418"/>
    <w:rsid w:val="00A93B7A"/>
    <w:rsid w:val="00A94ADE"/>
    <w:rsid w:val="00A94DB1"/>
    <w:rsid w:val="00A96B91"/>
    <w:rsid w:val="00A97377"/>
    <w:rsid w:val="00AA0B8E"/>
    <w:rsid w:val="00AA23C6"/>
    <w:rsid w:val="00AA252A"/>
    <w:rsid w:val="00AA34E4"/>
    <w:rsid w:val="00AA6074"/>
    <w:rsid w:val="00AB0C8F"/>
    <w:rsid w:val="00AB1E29"/>
    <w:rsid w:val="00AB34B9"/>
    <w:rsid w:val="00AB3F51"/>
    <w:rsid w:val="00AB409D"/>
    <w:rsid w:val="00AB47C1"/>
    <w:rsid w:val="00AC325F"/>
    <w:rsid w:val="00AC34F6"/>
    <w:rsid w:val="00AC5595"/>
    <w:rsid w:val="00AC6440"/>
    <w:rsid w:val="00AC68DD"/>
    <w:rsid w:val="00AC6B67"/>
    <w:rsid w:val="00AC6E3A"/>
    <w:rsid w:val="00AD16E2"/>
    <w:rsid w:val="00AD1DF4"/>
    <w:rsid w:val="00AD2268"/>
    <w:rsid w:val="00AD47C1"/>
    <w:rsid w:val="00AE0BEB"/>
    <w:rsid w:val="00AE0F0B"/>
    <w:rsid w:val="00AE0FC6"/>
    <w:rsid w:val="00AE1798"/>
    <w:rsid w:val="00AE446A"/>
    <w:rsid w:val="00AE5969"/>
    <w:rsid w:val="00AE62C5"/>
    <w:rsid w:val="00AE630A"/>
    <w:rsid w:val="00AE69C7"/>
    <w:rsid w:val="00AF2D87"/>
    <w:rsid w:val="00AF3C67"/>
    <w:rsid w:val="00AF4F8E"/>
    <w:rsid w:val="00B01CEB"/>
    <w:rsid w:val="00B048C3"/>
    <w:rsid w:val="00B0548E"/>
    <w:rsid w:val="00B07472"/>
    <w:rsid w:val="00B1046D"/>
    <w:rsid w:val="00B105CC"/>
    <w:rsid w:val="00B1136C"/>
    <w:rsid w:val="00B128A4"/>
    <w:rsid w:val="00B1406B"/>
    <w:rsid w:val="00B16CB1"/>
    <w:rsid w:val="00B176DA"/>
    <w:rsid w:val="00B226D7"/>
    <w:rsid w:val="00B22D8E"/>
    <w:rsid w:val="00B2345A"/>
    <w:rsid w:val="00B24001"/>
    <w:rsid w:val="00B32A55"/>
    <w:rsid w:val="00B33F9A"/>
    <w:rsid w:val="00B34086"/>
    <w:rsid w:val="00B36F2B"/>
    <w:rsid w:val="00B37443"/>
    <w:rsid w:val="00B41C75"/>
    <w:rsid w:val="00B44E61"/>
    <w:rsid w:val="00B501E8"/>
    <w:rsid w:val="00B5308C"/>
    <w:rsid w:val="00B531FC"/>
    <w:rsid w:val="00B53EAA"/>
    <w:rsid w:val="00B55735"/>
    <w:rsid w:val="00B55FCA"/>
    <w:rsid w:val="00B56A7F"/>
    <w:rsid w:val="00B607F9"/>
    <w:rsid w:val="00B60918"/>
    <w:rsid w:val="00B60A07"/>
    <w:rsid w:val="00B6237B"/>
    <w:rsid w:val="00B63880"/>
    <w:rsid w:val="00B65E21"/>
    <w:rsid w:val="00B6739A"/>
    <w:rsid w:val="00B679DB"/>
    <w:rsid w:val="00B71EB2"/>
    <w:rsid w:val="00B722FB"/>
    <w:rsid w:val="00B800F2"/>
    <w:rsid w:val="00B80113"/>
    <w:rsid w:val="00B804F9"/>
    <w:rsid w:val="00B813A0"/>
    <w:rsid w:val="00B81AC1"/>
    <w:rsid w:val="00B834ED"/>
    <w:rsid w:val="00B84810"/>
    <w:rsid w:val="00B85555"/>
    <w:rsid w:val="00B87C40"/>
    <w:rsid w:val="00B90680"/>
    <w:rsid w:val="00B91F5C"/>
    <w:rsid w:val="00B95BC9"/>
    <w:rsid w:val="00B97728"/>
    <w:rsid w:val="00BA6A4E"/>
    <w:rsid w:val="00BB0247"/>
    <w:rsid w:val="00BB151C"/>
    <w:rsid w:val="00BB4190"/>
    <w:rsid w:val="00BB7146"/>
    <w:rsid w:val="00BC0926"/>
    <w:rsid w:val="00BC23BB"/>
    <w:rsid w:val="00BC4B48"/>
    <w:rsid w:val="00BC5983"/>
    <w:rsid w:val="00BD27D2"/>
    <w:rsid w:val="00BD4A63"/>
    <w:rsid w:val="00BD5B30"/>
    <w:rsid w:val="00BD5F1B"/>
    <w:rsid w:val="00BD5F2A"/>
    <w:rsid w:val="00BD7B7E"/>
    <w:rsid w:val="00BD7CA3"/>
    <w:rsid w:val="00BE0A68"/>
    <w:rsid w:val="00BE0C3B"/>
    <w:rsid w:val="00BE0F54"/>
    <w:rsid w:val="00BE145C"/>
    <w:rsid w:val="00BE2227"/>
    <w:rsid w:val="00BE23D0"/>
    <w:rsid w:val="00BE28BF"/>
    <w:rsid w:val="00BE444B"/>
    <w:rsid w:val="00BE55EC"/>
    <w:rsid w:val="00BF43A9"/>
    <w:rsid w:val="00BF4796"/>
    <w:rsid w:val="00BF6114"/>
    <w:rsid w:val="00BF701F"/>
    <w:rsid w:val="00BF71F2"/>
    <w:rsid w:val="00BF7D20"/>
    <w:rsid w:val="00C0092A"/>
    <w:rsid w:val="00C0121F"/>
    <w:rsid w:val="00C04CBF"/>
    <w:rsid w:val="00C05C63"/>
    <w:rsid w:val="00C063D4"/>
    <w:rsid w:val="00C10CC6"/>
    <w:rsid w:val="00C13E3F"/>
    <w:rsid w:val="00C15E2B"/>
    <w:rsid w:val="00C1601F"/>
    <w:rsid w:val="00C1698C"/>
    <w:rsid w:val="00C17839"/>
    <w:rsid w:val="00C17E73"/>
    <w:rsid w:val="00C218F4"/>
    <w:rsid w:val="00C21CAC"/>
    <w:rsid w:val="00C23E46"/>
    <w:rsid w:val="00C25546"/>
    <w:rsid w:val="00C25ABA"/>
    <w:rsid w:val="00C25C67"/>
    <w:rsid w:val="00C27DC9"/>
    <w:rsid w:val="00C31125"/>
    <w:rsid w:val="00C312B4"/>
    <w:rsid w:val="00C3267C"/>
    <w:rsid w:val="00C332B5"/>
    <w:rsid w:val="00C334A3"/>
    <w:rsid w:val="00C35704"/>
    <w:rsid w:val="00C40289"/>
    <w:rsid w:val="00C43212"/>
    <w:rsid w:val="00C440CF"/>
    <w:rsid w:val="00C4436F"/>
    <w:rsid w:val="00C4619A"/>
    <w:rsid w:val="00C500AB"/>
    <w:rsid w:val="00C53F39"/>
    <w:rsid w:val="00C54970"/>
    <w:rsid w:val="00C55729"/>
    <w:rsid w:val="00C5697B"/>
    <w:rsid w:val="00C57E9A"/>
    <w:rsid w:val="00C61B58"/>
    <w:rsid w:val="00C622DA"/>
    <w:rsid w:val="00C62A1B"/>
    <w:rsid w:val="00C62A8A"/>
    <w:rsid w:val="00C63657"/>
    <w:rsid w:val="00C63797"/>
    <w:rsid w:val="00C64244"/>
    <w:rsid w:val="00C7077D"/>
    <w:rsid w:val="00C72916"/>
    <w:rsid w:val="00C72B31"/>
    <w:rsid w:val="00C73F14"/>
    <w:rsid w:val="00C76624"/>
    <w:rsid w:val="00C802C9"/>
    <w:rsid w:val="00C81DED"/>
    <w:rsid w:val="00C83511"/>
    <w:rsid w:val="00C86A0B"/>
    <w:rsid w:val="00C875A6"/>
    <w:rsid w:val="00C973B3"/>
    <w:rsid w:val="00C977A6"/>
    <w:rsid w:val="00C97A02"/>
    <w:rsid w:val="00CA1951"/>
    <w:rsid w:val="00CA19D5"/>
    <w:rsid w:val="00CA3584"/>
    <w:rsid w:val="00CA3820"/>
    <w:rsid w:val="00CA4ED5"/>
    <w:rsid w:val="00CA554C"/>
    <w:rsid w:val="00CA725C"/>
    <w:rsid w:val="00CA7E23"/>
    <w:rsid w:val="00CB0BC9"/>
    <w:rsid w:val="00CB1D3A"/>
    <w:rsid w:val="00CB28F7"/>
    <w:rsid w:val="00CB3498"/>
    <w:rsid w:val="00CB3E53"/>
    <w:rsid w:val="00CB63A7"/>
    <w:rsid w:val="00CC0E63"/>
    <w:rsid w:val="00CC16C0"/>
    <w:rsid w:val="00CC48C2"/>
    <w:rsid w:val="00CC716E"/>
    <w:rsid w:val="00CC7F1D"/>
    <w:rsid w:val="00CD073F"/>
    <w:rsid w:val="00CD0E0A"/>
    <w:rsid w:val="00CD13F7"/>
    <w:rsid w:val="00CD4AD8"/>
    <w:rsid w:val="00CD52D5"/>
    <w:rsid w:val="00CD5922"/>
    <w:rsid w:val="00CE0F00"/>
    <w:rsid w:val="00CE2CDE"/>
    <w:rsid w:val="00CF0296"/>
    <w:rsid w:val="00CF087E"/>
    <w:rsid w:val="00CF0DF5"/>
    <w:rsid w:val="00CF1048"/>
    <w:rsid w:val="00CF2240"/>
    <w:rsid w:val="00CF2614"/>
    <w:rsid w:val="00CF30CD"/>
    <w:rsid w:val="00CF4D13"/>
    <w:rsid w:val="00CF6BB2"/>
    <w:rsid w:val="00CF6D63"/>
    <w:rsid w:val="00D00BAA"/>
    <w:rsid w:val="00D0283A"/>
    <w:rsid w:val="00D06068"/>
    <w:rsid w:val="00D12172"/>
    <w:rsid w:val="00D12281"/>
    <w:rsid w:val="00D14200"/>
    <w:rsid w:val="00D16C76"/>
    <w:rsid w:val="00D20B0B"/>
    <w:rsid w:val="00D212CA"/>
    <w:rsid w:val="00D21DE0"/>
    <w:rsid w:val="00D221E1"/>
    <w:rsid w:val="00D22695"/>
    <w:rsid w:val="00D23A8B"/>
    <w:rsid w:val="00D25AF1"/>
    <w:rsid w:val="00D26625"/>
    <w:rsid w:val="00D27052"/>
    <w:rsid w:val="00D30723"/>
    <w:rsid w:val="00D33B01"/>
    <w:rsid w:val="00D33C50"/>
    <w:rsid w:val="00D35F3A"/>
    <w:rsid w:val="00D416EC"/>
    <w:rsid w:val="00D45D45"/>
    <w:rsid w:val="00D45E7C"/>
    <w:rsid w:val="00D46727"/>
    <w:rsid w:val="00D51861"/>
    <w:rsid w:val="00D53AA8"/>
    <w:rsid w:val="00D5549E"/>
    <w:rsid w:val="00D60212"/>
    <w:rsid w:val="00D611A9"/>
    <w:rsid w:val="00D630B9"/>
    <w:rsid w:val="00D648C1"/>
    <w:rsid w:val="00D64A05"/>
    <w:rsid w:val="00D67187"/>
    <w:rsid w:val="00D70491"/>
    <w:rsid w:val="00D73F96"/>
    <w:rsid w:val="00D74310"/>
    <w:rsid w:val="00D75239"/>
    <w:rsid w:val="00D8208E"/>
    <w:rsid w:val="00D8233E"/>
    <w:rsid w:val="00D82F3B"/>
    <w:rsid w:val="00D93585"/>
    <w:rsid w:val="00D94712"/>
    <w:rsid w:val="00D966FA"/>
    <w:rsid w:val="00D9687D"/>
    <w:rsid w:val="00D976CC"/>
    <w:rsid w:val="00D97999"/>
    <w:rsid w:val="00DA08DC"/>
    <w:rsid w:val="00DA0A3C"/>
    <w:rsid w:val="00DA0A98"/>
    <w:rsid w:val="00DA1E2F"/>
    <w:rsid w:val="00DA3380"/>
    <w:rsid w:val="00DA7A64"/>
    <w:rsid w:val="00DA7EA4"/>
    <w:rsid w:val="00DB2D9A"/>
    <w:rsid w:val="00DB3CCD"/>
    <w:rsid w:val="00DB6798"/>
    <w:rsid w:val="00DB6B47"/>
    <w:rsid w:val="00DB6F44"/>
    <w:rsid w:val="00DB7154"/>
    <w:rsid w:val="00DC1595"/>
    <w:rsid w:val="00DC241C"/>
    <w:rsid w:val="00DC6999"/>
    <w:rsid w:val="00DC788A"/>
    <w:rsid w:val="00DD3DDB"/>
    <w:rsid w:val="00DD467C"/>
    <w:rsid w:val="00DD6717"/>
    <w:rsid w:val="00DD746C"/>
    <w:rsid w:val="00DD7FAB"/>
    <w:rsid w:val="00DE0782"/>
    <w:rsid w:val="00DE2768"/>
    <w:rsid w:val="00DE6A9A"/>
    <w:rsid w:val="00DE7C71"/>
    <w:rsid w:val="00DF33BA"/>
    <w:rsid w:val="00DF3CAA"/>
    <w:rsid w:val="00DF48C8"/>
    <w:rsid w:val="00DF52BD"/>
    <w:rsid w:val="00DF64D3"/>
    <w:rsid w:val="00DF694A"/>
    <w:rsid w:val="00E0096A"/>
    <w:rsid w:val="00E00F27"/>
    <w:rsid w:val="00E01569"/>
    <w:rsid w:val="00E020B0"/>
    <w:rsid w:val="00E04A72"/>
    <w:rsid w:val="00E05148"/>
    <w:rsid w:val="00E06557"/>
    <w:rsid w:val="00E11769"/>
    <w:rsid w:val="00E12FB2"/>
    <w:rsid w:val="00E13DEA"/>
    <w:rsid w:val="00E15945"/>
    <w:rsid w:val="00E16907"/>
    <w:rsid w:val="00E20725"/>
    <w:rsid w:val="00E2372B"/>
    <w:rsid w:val="00E23894"/>
    <w:rsid w:val="00E2407E"/>
    <w:rsid w:val="00E246DC"/>
    <w:rsid w:val="00E25B42"/>
    <w:rsid w:val="00E26984"/>
    <w:rsid w:val="00E30620"/>
    <w:rsid w:val="00E30F93"/>
    <w:rsid w:val="00E312F9"/>
    <w:rsid w:val="00E33879"/>
    <w:rsid w:val="00E35C0E"/>
    <w:rsid w:val="00E35C6D"/>
    <w:rsid w:val="00E37051"/>
    <w:rsid w:val="00E37C9C"/>
    <w:rsid w:val="00E40394"/>
    <w:rsid w:val="00E40B26"/>
    <w:rsid w:val="00E41516"/>
    <w:rsid w:val="00E4366B"/>
    <w:rsid w:val="00E462DF"/>
    <w:rsid w:val="00E46E8E"/>
    <w:rsid w:val="00E514AC"/>
    <w:rsid w:val="00E51998"/>
    <w:rsid w:val="00E51F4D"/>
    <w:rsid w:val="00E52929"/>
    <w:rsid w:val="00E546C8"/>
    <w:rsid w:val="00E55248"/>
    <w:rsid w:val="00E55F46"/>
    <w:rsid w:val="00E61A33"/>
    <w:rsid w:val="00E6398D"/>
    <w:rsid w:val="00E63F2A"/>
    <w:rsid w:val="00E640A3"/>
    <w:rsid w:val="00E64B1B"/>
    <w:rsid w:val="00E70405"/>
    <w:rsid w:val="00E71062"/>
    <w:rsid w:val="00E71D83"/>
    <w:rsid w:val="00E73304"/>
    <w:rsid w:val="00E74F4B"/>
    <w:rsid w:val="00E76B46"/>
    <w:rsid w:val="00E76B5E"/>
    <w:rsid w:val="00E76D7C"/>
    <w:rsid w:val="00E77068"/>
    <w:rsid w:val="00E77495"/>
    <w:rsid w:val="00E77B4F"/>
    <w:rsid w:val="00E77CDB"/>
    <w:rsid w:val="00E80CCA"/>
    <w:rsid w:val="00E8188B"/>
    <w:rsid w:val="00E82F22"/>
    <w:rsid w:val="00E83F47"/>
    <w:rsid w:val="00E840FA"/>
    <w:rsid w:val="00E8510A"/>
    <w:rsid w:val="00E875DB"/>
    <w:rsid w:val="00E87881"/>
    <w:rsid w:val="00E90712"/>
    <w:rsid w:val="00E90F55"/>
    <w:rsid w:val="00E911BD"/>
    <w:rsid w:val="00E918EB"/>
    <w:rsid w:val="00E92AAE"/>
    <w:rsid w:val="00E95094"/>
    <w:rsid w:val="00E95F16"/>
    <w:rsid w:val="00E97AA8"/>
    <w:rsid w:val="00EA2342"/>
    <w:rsid w:val="00EA2A0D"/>
    <w:rsid w:val="00EA3825"/>
    <w:rsid w:val="00EA3D21"/>
    <w:rsid w:val="00EA4D34"/>
    <w:rsid w:val="00EA5CBE"/>
    <w:rsid w:val="00EB0BDC"/>
    <w:rsid w:val="00EB2D8F"/>
    <w:rsid w:val="00EB346B"/>
    <w:rsid w:val="00EB396B"/>
    <w:rsid w:val="00EB4FC5"/>
    <w:rsid w:val="00EB5756"/>
    <w:rsid w:val="00EB7D2E"/>
    <w:rsid w:val="00EC34C3"/>
    <w:rsid w:val="00EC5521"/>
    <w:rsid w:val="00EC74D9"/>
    <w:rsid w:val="00EC77AA"/>
    <w:rsid w:val="00EC7CF4"/>
    <w:rsid w:val="00ED1500"/>
    <w:rsid w:val="00ED31AF"/>
    <w:rsid w:val="00ED54B1"/>
    <w:rsid w:val="00ED7470"/>
    <w:rsid w:val="00ED797A"/>
    <w:rsid w:val="00EE0DB9"/>
    <w:rsid w:val="00EE3104"/>
    <w:rsid w:val="00EE44FA"/>
    <w:rsid w:val="00EE49CB"/>
    <w:rsid w:val="00EF127C"/>
    <w:rsid w:val="00EF4656"/>
    <w:rsid w:val="00EF4F13"/>
    <w:rsid w:val="00EF761B"/>
    <w:rsid w:val="00F0017C"/>
    <w:rsid w:val="00F01006"/>
    <w:rsid w:val="00F028AA"/>
    <w:rsid w:val="00F02CAB"/>
    <w:rsid w:val="00F02EC7"/>
    <w:rsid w:val="00F033D5"/>
    <w:rsid w:val="00F104ED"/>
    <w:rsid w:val="00F10FFC"/>
    <w:rsid w:val="00F1166F"/>
    <w:rsid w:val="00F179D3"/>
    <w:rsid w:val="00F20875"/>
    <w:rsid w:val="00F214E2"/>
    <w:rsid w:val="00F21CD5"/>
    <w:rsid w:val="00F22FB4"/>
    <w:rsid w:val="00F24769"/>
    <w:rsid w:val="00F24EE9"/>
    <w:rsid w:val="00F303E9"/>
    <w:rsid w:val="00F31603"/>
    <w:rsid w:val="00F33ACF"/>
    <w:rsid w:val="00F33E1C"/>
    <w:rsid w:val="00F362F7"/>
    <w:rsid w:val="00F40219"/>
    <w:rsid w:val="00F445A1"/>
    <w:rsid w:val="00F45078"/>
    <w:rsid w:val="00F452DC"/>
    <w:rsid w:val="00F4639F"/>
    <w:rsid w:val="00F469C2"/>
    <w:rsid w:val="00F47604"/>
    <w:rsid w:val="00F5298A"/>
    <w:rsid w:val="00F53C1E"/>
    <w:rsid w:val="00F563B6"/>
    <w:rsid w:val="00F5765F"/>
    <w:rsid w:val="00F63809"/>
    <w:rsid w:val="00F6540B"/>
    <w:rsid w:val="00F6542F"/>
    <w:rsid w:val="00F670B8"/>
    <w:rsid w:val="00F67CE5"/>
    <w:rsid w:val="00F706BF"/>
    <w:rsid w:val="00F73179"/>
    <w:rsid w:val="00F775FA"/>
    <w:rsid w:val="00F8496C"/>
    <w:rsid w:val="00F85AAF"/>
    <w:rsid w:val="00F902AF"/>
    <w:rsid w:val="00F934B2"/>
    <w:rsid w:val="00F97EB8"/>
    <w:rsid w:val="00FA0257"/>
    <w:rsid w:val="00FA070F"/>
    <w:rsid w:val="00FA305F"/>
    <w:rsid w:val="00FA584F"/>
    <w:rsid w:val="00FA7571"/>
    <w:rsid w:val="00FB0D74"/>
    <w:rsid w:val="00FB47EF"/>
    <w:rsid w:val="00FB7CC5"/>
    <w:rsid w:val="00FC142A"/>
    <w:rsid w:val="00FC3CFA"/>
    <w:rsid w:val="00FC3DEB"/>
    <w:rsid w:val="00FC47AF"/>
    <w:rsid w:val="00FC4C02"/>
    <w:rsid w:val="00FC55AD"/>
    <w:rsid w:val="00FC6EA0"/>
    <w:rsid w:val="00FC7743"/>
    <w:rsid w:val="00FD488D"/>
    <w:rsid w:val="00FD5036"/>
    <w:rsid w:val="00FD584E"/>
    <w:rsid w:val="00FD5A4A"/>
    <w:rsid w:val="00FD5C02"/>
    <w:rsid w:val="00FD7CAF"/>
    <w:rsid w:val="00FE0DBA"/>
    <w:rsid w:val="00FE2F16"/>
    <w:rsid w:val="00FE615D"/>
    <w:rsid w:val="00FF052F"/>
    <w:rsid w:val="00FF19BE"/>
    <w:rsid w:val="00FF208D"/>
    <w:rsid w:val="00FF2C3C"/>
    <w:rsid w:val="00FF31FE"/>
    <w:rsid w:val="00FF3CE0"/>
    <w:rsid w:val="00FF56D1"/>
    <w:rsid w:val="00FF59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4E"/>
    <w:rPr>
      <w:lang w:val="fr-FR"/>
    </w:rPr>
  </w:style>
  <w:style w:type="paragraph" w:styleId="Titre1">
    <w:name w:val="heading 1"/>
    <w:basedOn w:val="Default"/>
    <w:next w:val="Normal"/>
    <w:link w:val="Titre1Car"/>
    <w:uiPriority w:val="9"/>
    <w:qFormat/>
    <w:rsid w:val="00E76B46"/>
    <w:pPr>
      <w:spacing w:before="480" w:line="276" w:lineRule="auto"/>
      <w:contextualSpacing/>
      <w:outlineLvl w:val="0"/>
    </w:pPr>
    <w:rPr>
      <w:rFonts w:ascii="Times New Roman" w:eastAsiaTheme="majorEastAsia" w:hAnsi="Times New Roman"/>
      <w:sz w:val="30"/>
      <w:szCs w:val="36"/>
      <w:lang w:bidi="en-US"/>
    </w:rPr>
  </w:style>
  <w:style w:type="paragraph" w:styleId="Titre2">
    <w:name w:val="heading 2"/>
    <w:basedOn w:val="Default"/>
    <w:next w:val="Normal"/>
    <w:link w:val="Titre2Car"/>
    <w:uiPriority w:val="9"/>
    <w:unhideWhenUsed/>
    <w:qFormat/>
    <w:rsid w:val="00E76B46"/>
    <w:pPr>
      <w:spacing w:before="200" w:line="271" w:lineRule="auto"/>
      <w:outlineLvl w:val="1"/>
    </w:pPr>
    <w:rPr>
      <w:rFonts w:ascii="Times New Roman" w:eastAsiaTheme="majorEastAsia" w:hAnsi="Times New Roman"/>
      <w:color w:val="auto"/>
      <w:spacing w:val="-8"/>
      <w:sz w:val="28"/>
      <w:szCs w:val="28"/>
      <w:lang w:bidi="en-US"/>
    </w:rPr>
  </w:style>
  <w:style w:type="paragraph" w:styleId="Titre3">
    <w:name w:val="heading 3"/>
    <w:basedOn w:val="Default"/>
    <w:next w:val="Normal"/>
    <w:link w:val="Titre3Car"/>
    <w:uiPriority w:val="9"/>
    <w:unhideWhenUsed/>
    <w:qFormat/>
    <w:rsid w:val="00A4502D"/>
    <w:pPr>
      <w:spacing w:before="200" w:line="271" w:lineRule="auto"/>
      <w:outlineLvl w:val="2"/>
    </w:pPr>
    <w:rPr>
      <w:rFonts w:ascii="Times New Roman" w:eastAsiaTheme="majorEastAsia" w:hAnsi="Times New Roman"/>
      <w:b/>
      <w:i/>
      <w:iCs/>
      <w:spacing w:val="5"/>
      <w:szCs w:val="26"/>
      <w:lang w:bidi="en-US"/>
    </w:rPr>
  </w:style>
  <w:style w:type="paragraph" w:styleId="Titre4">
    <w:name w:val="heading 4"/>
    <w:basedOn w:val="Default"/>
    <w:next w:val="Normal"/>
    <w:link w:val="Titre4Car"/>
    <w:uiPriority w:val="9"/>
    <w:unhideWhenUsed/>
    <w:qFormat/>
    <w:rsid w:val="00A4502D"/>
    <w:pPr>
      <w:spacing w:line="271" w:lineRule="auto"/>
      <w:outlineLvl w:val="3"/>
    </w:pPr>
    <w:rPr>
      <w:rFonts w:ascii="Times New Roman" w:eastAsiaTheme="majorEastAsia" w:hAnsi="Times New Roman"/>
      <w:b/>
      <w:bCs/>
      <w:spacing w:val="5"/>
      <w:lang w:bidi="en-US"/>
    </w:rPr>
  </w:style>
  <w:style w:type="paragraph" w:styleId="Titre5">
    <w:name w:val="heading 5"/>
    <w:basedOn w:val="Normal"/>
    <w:next w:val="Normal"/>
    <w:link w:val="Titre5Car"/>
    <w:uiPriority w:val="9"/>
    <w:unhideWhenUsed/>
    <w:qFormat/>
    <w:rsid w:val="00A4502D"/>
    <w:pPr>
      <w:spacing w:line="271" w:lineRule="auto"/>
      <w:jc w:val="left"/>
      <w:outlineLvl w:val="4"/>
    </w:pPr>
    <w:rPr>
      <w:rFonts w:eastAsiaTheme="majorEastAsia"/>
      <w:b/>
      <w:i/>
      <w:iCs/>
      <w:lang w:bidi="en-US"/>
    </w:rPr>
  </w:style>
  <w:style w:type="paragraph" w:styleId="Titre6">
    <w:name w:val="heading 6"/>
    <w:basedOn w:val="Normal"/>
    <w:next w:val="Normal"/>
    <w:link w:val="Titre6Car"/>
    <w:uiPriority w:val="9"/>
    <w:unhideWhenUsed/>
    <w:qFormat/>
    <w:rsid w:val="00A4502D"/>
    <w:pPr>
      <w:spacing w:line="271" w:lineRule="auto"/>
      <w:jc w:val="left"/>
      <w:outlineLvl w:val="5"/>
    </w:pPr>
    <w:rPr>
      <w:rFonts w:asciiTheme="majorHAnsi" w:eastAsiaTheme="majorEastAsia" w:hAnsiTheme="majorHAnsi"/>
      <w:bCs/>
      <w:i/>
      <w:color w:val="auto"/>
      <w:spacing w:val="5"/>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6B46"/>
    <w:rPr>
      <w:rFonts w:eastAsiaTheme="majorEastAsia"/>
      <w:sz w:val="30"/>
      <w:szCs w:val="36"/>
      <w:lang w:bidi="en-US"/>
    </w:rPr>
  </w:style>
  <w:style w:type="character" w:customStyle="1" w:styleId="Titre2Car">
    <w:name w:val="Titre 2 Car"/>
    <w:basedOn w:val="Policepardfaut"/>
    <w:link w:val="Titre2"/>
    <w:uiPriority w:val="9"/>
    <w:rsid w:val="00E76B46"/>
    <w:rPr>
      <w:rFonts w:eastAsiaTheme="majorEastAsia"/>
      <w:color w:val="auto"/>
      <w:spacing w:val="-8"/>
      <w:sz w:val="28"/>
      <w:szCs w:val="28"/>
      <w:lang w:bidi="en-US"/>
    </w:rPr>
  </w:style>
  <w:style w:type="character" w:customStyle="1" w:styleId="Titre3Car">
    <w:name w:val="Titre 3 Car"/>
    <w:basedOn w:val="Policepardfaut"/>
    <w:link w:val="Titre3"/>
    <w:uiPriority w:val="9"/>
    <w:rsid w:val="00A4502D"/>
    <w:rPr>
      <w:rFonts w:eastAsiaTheme="majorEastAsia"/>
      <w:b/>
      <w:i/>
      <w:iCs/>
      <w:spacing w:val="5"/>
      <w:szCs w:val="26"/>
      <w:lang w:bidi="en-US"/>
    </w:rPr>
  </w:style>
  <w:style w:type="character" w:customStyle="1" w:styleId="Titre4Car">
    <w:name w:val="Titre 4 Car"/>
    <w:basedOn w:val="Policepardfaut"/>
    <w:link w:val="Titre4"/>
    <w:uiPriority w:val="9"/>
    <w:rsid w:val="00A4502D"/>
    <w:rPr>
      <w:rFonts w:eastAsiaTheme="majorEastAsia"/>
      <w:b/>
      <w:bCs/>
      <w:spacing w:val="5"/>
      <w:lang w:bidi="en-US"/>
    </w:rPr>
  </w:style>
  <w:style w:type="character" w:customStyle="1" w:styleId="Titre5Car">
    <w:name w:val="Titre 5 Car"/>
    <w:basedOn w:val="Policepardfaut"/>
    <w:link w:val="Titre5"/>
    <w:uiPriority w:val="9"/>
    <w:rsid w:val="00A4502D"/>
    <w:rPr>
      <w:rFonts w:eastAsiaTheme="majorEastAsia"/>
      <w:b/>
      <w:i/>
      <w:iCs/>
      <w:lang w:val="fr-FR" w:bidi="en-US"/>
    </w:rPr>
  </w:style>
  <w:style w:type="character" w:customStyle="1" w:styleId="Titre6Car">
    <w:name w:val="Titre 6 Car"/>
    <w:basedOn w:val="Policepardfaut"/>
    <w:link w:val="Titre6"/>
    <w:uiPriority w:val="9"/>
    <w:rsid w:val="00A4502D"/>
    <w:rPr>
      <w:rFonts w:asciiTheme="majorHAnsi" w:eastAsiaTheme="majorEastAsia" w:hAnsiTheme="majorHAnsi"/>
      <w:bCs/>
      <w:i/>
      <w:color w:val="auto"/>
      <w:spacing w:val="5"/>
      <w:lang w:val="fr-FR" w:bidi="en-US"/>
    </w:rPr>
  </w:style>
  <w:style w:type="paragraph" w:styleId="Notedebasdepage">
    <w:name w:val="footnote text"/>
    <w:basedOn w:val="Normal"/>
    <w:link w:val="NotedebasdepageCar"/>
    <w:uiPriority w:val="99"/>
    <w:semiHidden/>
    <w:unhideWhenUsed/>
    <w:rsid w:val="008C1DC1"/>
    <w:pPr>
      <w:spacing w:line="240" w:lineRule="auto"/>
      <w:jc w:val="left"/>
    </w:pPr>
    <w:rPr>
      <w:rFonts w:asciiTheme="majorHAnsi" w:eastAsiaTheme="majorEastAsia" w:hAnsiTheme="majorHAnsi"/>
      <w:sz w:val="20"/>
      <w:szCs w:val="20"/>
      <w:lang w:bidi="en-US"/>
    </w:rPr>
  </w:style>
  <w:style w:type="character" w:customStyle="1" w:styleId="NotedebasdepageCar">
    <w:name w:val="Note de bas de page Car"/>
    <w:basedOn w:val="Policepardfaut"/>
    <w:link w:val="Notedebasdepage"/>
    <w:uiPriority w:val="99"/>
    <w:semiHidden/>
    <w:rsid w:val="008C1DC1"/>
    <w:rPr>
      <w:rFonts w:asciiTheme="majorHAnsi" w:eastAsiaTheme="majorEastAsia" w:hAnsiTheme="majorHAnsi"/>
      <w:sz w:val="20"/>
      <w:szCs w:val="20"/>
      <w:lang w:val="fr-FR" w:bidi="en-US"/>
    </w:rPr>
  </w:style>
  <w:style w:type="character" w:styleId="Appelnotedebasdep">
    <w:name w:val="footnote reference"/>
    <w:basedOn w:val="Policepardfaut"/>
    <w:uiPriority w:val="99"/>
    <w:semiHidden/>
    <w:unhideWhenUsed/>
    <w:rsid w:val="008C1DC1"/>
    <w:rPr>
      <w:vertAlign w:val="superscript"/>
    </w:rPr>
  </w:style>
  <w:style w:type="character" w:styleId="Marquedecommentaire">
    <w:name w:val="annotation reference"/>
    <w:basedOn w:val="Policepardfaut"/>
    <w:uiPriority w:val="99"/>
    <w:semiHidden/>
    <w:unhideWhenUsed/>
    <w:rsid w:val="008C1DC1"/>
    <w:rPr>
      <w:sz w:val="16"/>
      <w:szCs w:val="16"/>
    </w:rPr>
  </w:style>
  <w:style w:type="paragraph" w:styleId="Commentaire">
    <w:name w:val="annotation text"/>
    <w:basedOn w:val="Normal"/>
    <w:link w:val="CommentaireCar"/>
    <w:uiPriority w:val="99"/>
    <w:semiHidden/>
    <w:unhideWhenUsed/>
    <w:rsid w:val="008C1DC1"/>
    <w:pPr>
      <w:spacing w:after="200" w:line="240" w:lineRule="auto"/>
      <w:jc w:val="left"/>
    </w:pPr>
    <w:rPr>
      <w:rFonts w:asciiTheme="majorHAnsi" w:eastAsiaTheme="majorEastAsia" w:hAnsiTheme="majorHAnsi"/>
      <w:sz w:val="20"/>
      <w:szCs w:val="20"/>
      <w:lang w:bidi="en-US"/>
    </w:rPr>
  </w:style>
  <w:style w:type="character" w:customStyle="1" w:styleId="CommentaireCar">
    <w:name w:val="Commentaire Car"/>
    <w:basedOn w:val="Policepardfaut"/>
    <w:link w:val="Commentaire"/>
    <w:uiPriority w:val="99"/>
    <w:semiHidden/>
    <w:rsid w:val="008C1DC1"/>
    <w:rPr>
      <w:rFonts w:asciiTheme="majorHAnsi" w:eastAsiaTheme="majorEastAsia" w:hAnsiTheme="majorHAnsi"/>
      <w:sz w:val="20"/>
      <w:szCs w:val="20"/>
      <w:lang w:val="fr-FR" w:bidi="en-US"/>
    </w:rPr>
  </w:style>
  <w:style w:type="paragraph" w:styleId="Textedebulles">
    <w:name w:val="Balloon Text"/>
    <w:basedOn w:val="Normal"/>
    <w:link w:val="TextedebullesCar"/>
    <w:uiPriority w:val="99"/>
    <w:semiHidden/>
    <w:unhideWhenUsed/>
    <w:rsid w:val="008C1D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DC1"/>
    <w:rPr>
      <w:rFonts w:ascii="Tahoma" w:hAnsi="Tahoma" w:cs="Tahoma"/>
      <w:sz w:val="16"/>
      <w:szCs w:val="16"/>
      <w:lang w:val="fr-FR"/>
    </w:rPr>
  </w:style>
  <w:style w:type="paragraph" w:styleId="Paragraphedeliste">
    <w:name w:val="List Paragraph"/>
    <w:basedOn w:val="Normal"/>
    <w:uiPriority w:val="34"/>
    <w:qFormat/>
    <w:rsid w:val="00497790"/>
    <w:pPr>
      <w:spacing w:after="200" w:line="276" w:lineRule="auto"/>
      <w:ind w:left="720"/>
      <w:contextualSpacing/>
      <w:jc w:val="left"/>
    </w:pPr>
    <w:rPr>
      <w:szCs w:val="18"/>
    </w:rPr>
  </w:style>
  <w:style w:type="character" w:styleId="Lienhypertexte">
    <w:name w:val="Hyperlink"/>
    <w:basedOn w:val="Policepardfaut"/>
    <w:uiPriority w:val="99"/>
    <w:unhideWhenUsed/>
    <w:rsid w:val="00497790"/>
    <w:rPr>
      <w:color w:val="000000" w:themeColor="hyperlink"/>
      <w:u w:val="single"/>
    </w:rPr>
  </w:style>
  <w:style w:type="character" w:styleId="Lienhypertextesuivivisit">
    <w:name w:val="FollowedHyperlink"/>
    <w:basedOn w:val="Policepardfaut"/>
    <w:uiPriority w:val="99"/>
    <w:semiHidden/>
    <w:unhideWhenUsed/>
    <w:rsid w:val="00497790"/>
    <w:rPr>
      <w:color w:val="000000" w:themeColor="followedHyperlink"/>
      <w:u w:val="single"/>
    </w:rPr>
  </w:style>
  <w:style w:type="paragraph" w:styleId="Objetducommentaire">
    <w:name w:val="annotation subject"/>
    <w:basedOn w:val="Commentaire"/>
    <w:next w:val="Commentaire"/>
    <w:link w:val="ObjetducommentaireCar"/>
    <w:uiPriority w:val="99"/>
    <w:semiHidden/>
    <w:unhideWhenUsed/>
    <w:rsid w:val="00475DFB"/>
    <w:pPr>
      <w:spacing w:after="0"/>
      <w:jc w:val="both"/>
    </w:pPr>
    <w:rPr>
      <w:rFonts w:ascii="Times New Roman" w:eastAsiaTheme="minorHAnsi" w:hAnsi="Times New Roman"/>
      <w:b/>
      <w:bCs/>
      <w:lang w:bidi="ar-SA"/>
    </w:rPr>
  </w:style>
  <w:style w:type="character" w:customStyle="1" w:styleId="ObjetducommentaireCar">
    <w:name w:val="Objet du commentaire Car"/>
    <w:basedOn w:val="CommentaireCar"/>
    <w:link w:val="Objetducommentaire"/>
    <w:uiPriority w:val="99"/>
    <w:semiHidden/>
    <w:rsid w:val="00475DFB"/>
    <w:rPr>
      <w:rFonts w:asciiTheme="majorHAnsi" w:eastAsiaTheme="majorEastAsia" w:hAnsiTheme="majorHAnsi"/>
      <w:b/>
      <w:bCs/>
      <w:sz w:val="20"/>
      <w:szCs w:val="20"/>
      <w:lang w:val="fr-FR" w:bidi="en-US"/>
    </w:rPr>
  </w:style>
  <w:style w:type="paragraph" w:styleId="En-tte">
    <w:name w:val="header"/>
    <w:basedOn w:val="Normal"/>
    <w:link w:val="En-tteCar"/>
    <w:uiPriority w:val="99"/>
    <w:unhideWhenUsed/>
    <w:rsid w:val="005A6315"/>
    <w:pPr>
      <w:tabs>
        <w:tab w:val="center" w:pos="4680"/>
        <w:tab w:val="right" w:pos="9360"/>
      </w:tabs>
      <w:spacing w:line="240" w:lineRule="auto"/>
    </w:pPr>
  </w:style>
  <w:style w:type="character" w:customStyle="1" w:styleId="En-tteCar">
    <w:name w:val="En-tête Car"/>
    <w:basedOn w:val="Policepardfaut"/>
    <w:link w:val="En-tte"/>
    <w:uiPriority w:val="99"/>
    <w:rsid w:val="005A6315"/>
    <w:rPr>
      <w:lang w:val="fr-FR"/>
    </w:rPr>
  </w:style>
  <w:style w:type="paragraph" w:styleId="Pieddepage">
    <w:name w:val="footer"/>
    <w:basedOn w:val="Normal"/>
    <w:link w:val="PieddepageCar"/>
    <w:uiPriority w:val="99"/>
    <w:unhideWhenUsed/>
    <w:rsid w:val="005A6315"/>
    <w:pPr>
      <w:tabs>
        <w:tab w:val="center" w:pos="4680"/>
        <w:tab w:val="right" w:pos="9360"/>
      </w:tabs>
      <w:spacing w:line="240" w:lineRule="auto"/>
    </w:pPr>
  </w:style>
  <w:style w:type="character" w:customStyle="1" w:styleId="PieddepageCar">
    <w:name w:val="Pied de page Car"/>
    <w:basedOn w:val="Policepardfaut"/>
    <w:link w:val="Pieddepage"/>
    <w:uiPriority w:val="99"/>
    <w:rsid w:val="005A6315"/>
    <w:rPr>
      <w:lang w:val="fr-FR"/>
    </w:rPr>
  </w:style>
  <w:style w:type="paragraph" w:styleId="NormalWeb">
    <w:name w:val="Normal (Web)"/>
    <w:basedOn w:val="Normal"/>
    <w:uiPriority w:val="99"/>
    <w:unhideWhenUsed/>
    <w:rsid w:val="00022A02"/>
    <w:pPr>
      <w:spacing w:before="100" w:beforeAutospacing="1" w:after="100" w:afterAutospacing="1" w:line="240" w:lineRule="auto"/>
      <w:jc w:val="left"/>
    </w:pPr>
    <w:rPr>
      <w:rFonts w:eastAsia="Times New Roman" w:cs="Times New Roman"/>
      <w:lang w:val="en-US"/>
    </w:rPr>
  </w:style>
  <w:style w:type="character" w:customStyle="1" w:styleId="apple-converted-space">
    <w:name w:val="apple-converted-space"/>
    <w:basedOn w:val="Policepardfaut"/>
    <w:rsid w:val="00285A07"/>
  </w:style>
  <w:style w:type="character" w:styleId="lev">
    <w:name w:val="Strong"/>
    <w:basedOn w:val="Policepardfaut"/>
    <w:uiPriority w:val="22"/>
    <w:qFormat/>
    <w:rsid w:val="00285A07"/>
    <w:rPr>
      <w:b/>
      <w:bCs/>
    </w:rPr>
  </w:style>
  <w:style w:type="paragraph" w:customStyle="1" w:styleId="Default">
    <w:name w:val="Default"/>
    <w:rsid w:val="004160E6"/>
    <w:pPr>
      <w:autoSpaceDE w:val="0"/>
      <w:autoSpaceDN w:val="0"/>
      <w:adjustRightInd w:val="0"/>
      <w:spacing w:line="240" w:lineRule="auto"/>
      <w:jc w:val="left"/>
    </w:pPr>
    <w:rPr>
      <w:rFonts w:ascii="Arial" w:hAnsi="Arial"/>
    </w:rPr>
  </w:style>
  <w:style w:type="paragraph" w:styleId="Retraitcorpsdetexte">
    <w:name w:val="Body Text Indent"/>
    <w:basedOn w:val="Default"/>
    <w:next w:val="Default"/>
    <w:link w:val="RetraitcorpsdetexteCar"/>
    <w:uiPriority w:val="99"/>
    <w:rsid w:val="00AE62C5"/>
    <w:rPr>
      <w:rFonts w:ascii="Times New Roman" w:hAnsi="Times New Roman" w:cs="Times New Roman"/>
    </w:rPr>
  </w:style>
  <w:style w:type="character" w:customStyle="1" w:styleId="RetraitcorpsdetexteCar">
    <w:name w:val="Retrait corps de texte Car"/>
    <w:basedOn w:val="Policepardfaut"/>
    <w:link w:val="Retraitcorpsdetexte"/>
    <w:uiPriority w:val="99"/>
    <w:rsid w:val="00AE62C5"/>
    <w:rPr>
      <w:rFonts w:cs="Times New Roman"/>
    </w:rPr>
  </w:style>
  <w:style w:type="paragraph" w:styleId="Sansinterligne">
    <w:name w:val="No Spacing"/>
    <w:uiPriority w:val="1"/>
    <w:rsid w:val="00E00F27"/>
    <w:pPr>
      <w:spacing w:line="240" w:lineRule="auto"/>
    </w:pPr>
    <w:rPr>
      <w:lang w:val="fr-FR"/>
    </w:rPr>
  </w:style>
  <w:style w:type="paragraph" w:styleId="Corpsdetexte3">
    <w:name w:val="Body Text 3"/>
    <w:basedOn w:val="Normal"/>
    <w:link w:val="Corpsdetexte3Car"/>
    <w:rsid w:val="00491F60"/>
    <w:pPr>
      <w:spacing w:after="120" w:line="240" w:lineRule="auto"/>
      <w:jc w:val="left"/>
    </w:pPr>
    <w:rPr>
      <w:rFonts w:eastAsia="SimSun" w:cs="Times New Roman"/>
      <w:color w:val="auto"/>
      <w:sz w:val="16"/>
      <w:szCs w:val="16"/>
      <w:lang w:eastAsia="zh-CN"/>
    </w:rPr>
  </w:style>
  <w:style w:type="character" w:customStyle="1" w:styleId="Corpsdetexte3Car">
    <w:name w:val="Corps de texte 3 Car"/>
    <w:basedOn w:val="Policepardfaut"/>
    <w:link w:val="Corpsdetexte3"/>
    <w:rsid w:val="00491F60"/>
    <w:rPr>
      <w:rFonts w:eastAsia="SimSun" w:cs="Times New Roman"/>
      <w:color w:val="auto"/>
      <w:sz w:val="16"/>
      <w:szCs w:val="16"/>
      <w:lang w:val="fr-FR" w:eastAsia="zh-CN"/>
    </w:rPr>
  </w:style>
  <w:style w:type="paragraph" w:styleId="En-ttedetabledesmatires">
    <w:name w:val="TOC Heading"/>
    <w:basedOn w:val="Titre1"/>
    <w:next w:val="Normal"/>
    <w:uiPriority w:val="39"/>
    <w:unhideWhenUsed/>
    <w:qFormat/>
    <w:rsid w:val="00201659"/>
    <w:pPr>
      <w:keepNext/>
      <w:keepLines/>
      <w:contextualSpacing w:val="0"/>
      <w:outlineLvl w:val="9"/>
    </w:pPr>
    <w:rPr>
      <w:rFonts w:cstheme="majorBidi"/>
      <w:b/>
      <w:bCs/>
      <w:smallCaps/>
      <w:color w:val="000000" w:themeColor="accent1" w:themeShade="BF"/>
      <w:szCs w:val="28"/>
      <w:lang w:bidi="ar-SA"/>
    </w:rPr>
  </w:style>
  <w:style w:type="paragraph" w:styleId="TM1">
    <w:name w:val="toc 1"/>
    <w:basedOn w:val="Normal"/>
    <w:next w:val="Normal"/>
    <w:autoRedefine/>
    <w:uiPriority w:val="39"/>
    <w:unhideWhenUsed/>
    <w:rsid w:val="00201659"/>
    <w:pPr>
      <w:spacing w:after="100"/>
    </w:pPr>
  </w:style>
  <w:style w:type="paragraph" w:styleId="TM2">
    <w:name w:val="toc 2"/>
    <w:basedOn w:val="Normal"/>
    <w:next w:val="Normal"/>
    <w:autoRedefine/>
    <w:uiPriority w:val="39"/>
    <w:unhideWhenUsed/>
    <w:rsid w:val="00201659"/>
    <w:pPr>
      <w:spacing w:after="100"/>
      <w:ind w:left="240"/>
    </w:pPr>
  </w:style>
  <w:style w:type="paragraph" w:styleId="TM3">
    <w:name w:val="toc 3"/>
    <w:basedOn w:val="Normal"/>
    <w:next w:val="Normal"/>
    <w:autoRedefine/>
    <w:uiPriority w:val="39"/>
    <w:unhideWhenUsed/>
    <w:rsid w:val="006C5453"/>
    <w:pPr>
      <w:tabs>
        <w:tab w:val="right" w:leader="dot" w:pos="9350"/>
      </w:tabs>
      <w:spacing w:after="100"/>
      <w:ind w:left="480"/>
      <w:jc w:val="left"/>
    </w:pPr>
  </w:style>
  <w:style w:type="table" w:customStyle="1" w:styleId="Grilledutableau1">
    <w:name w:val="Grille du tableau1"/>
    <w:basedOn w:val="TableauNormal"/>
    <w:next w:val="Grilledutableau"/>
    <w:uiPriority w:val="59"/>
    <w:rsid w:val="00BC5983"/>
    <w:pPr>
      <w:spacing w:line="240" w:lineRule="auto"/>
      <w:jc w:val="left"/>
    </w:pPr>
    <w:rPr>
      <w:rFonts w:ascii="Calibri" w:hAnsi="Calibri" w:cs="Times New Roman"/>
      <w:color w:val="auto"/>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BC59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E76B46"/>
    <w:pPr>
      <w:pBdr>
        <w:bottom w:val="single" w:sz="8" w:space="4" w:color="000000" w:themeColor="accent1"/>
      </w:pBdr>
      <w:spacing w:after="300" w:line="240" w:lineRule="auto"/>
      <w:contextualSpacing/>
      <w:jc w:val="left"/>
    </w:pPr>
    <w:rPr>
      <w:rFonts w:asciiTheme="majorHAnsi" w:eastAsiaTheme="majorEastAsia" w:hAnsiTheme="majorHAnsi" w:cstheme="majorBidi"/>
      <w:color w:val="000000" w:themeColor="text2" w:themeShade="BF"/>
      <w:spacing w:val="5"/>
      <w:kern w:val="28"/>
      <w:sz w:val="40"/>
      <w:szCs w:val="52"/>
    </w:rPr>
  </w:style>
  <w:style w:type="character" w:customStyle="1" w:styleId="TitreCar">
    <w:name w:val="Titre Car"/>
    <w:basedOn w:val="Policepardfaut"/>
    <w:link w:val="Titre"/>
    <w:uiPriority w:val="10"/>
    <w:rsid w:val="00E76B46"/>
    <w:rPr>
      <w:rFonts w:asciiTheme="majorHAnsi" w:eastAsiaTheme="majorEastAsia" w:hAnsiTheme="majorHAnsi" w:cstheme="majorBidi"/>
      <w:color w:val="000000" w:themeColor="text2" w:themeShade="BF"/>
      <w:spacing w:val="5"/>
      <w:kern w:val="28"/>
      <w:sz w:val="40"/>
      <w:szCs w:val="52"/>
      <w:lang w:val="fr-FR"/>
    </w:rPr>
  </w:style>
  <w:style w:type="paragraph" w:styleId="TM4">
    <w:name w:val="toc 4"/>
    <w:basedOn w:val="Normal"/>
    <w:next w:val="Normal"/>
    <w:autoRedefine/>
    <w:uiPriority w:val="39"/>
    <w:unhideWhenUsed/>
    <w:rsid w:val="006C5453"/>
    <w:pPr>
      <w:spacing w:after="100"/>
      <w:ind w:left="720"/>
    </w:pPr>
  </w:style>
  <w:style w:type="paragraph" w:styleId="TM5">
    <w:name w:val="toc 5"/>
    <w:basedOn w:val="Normal"/>
    <w:next w:val="Normal"/>
    <w:autoRedefine/>
    <w:uiPriority w:val="39"/>
    <w:unhideWhenUsed/>
    <w:rsid w:val="006C5453"/>
    <w:pPr>
      <w:spacing w:after="100"/>
      <w:ind w:left="960"/>
    </w:pPr>
  </w:style>
  <w:style w:type="paragraph" w:styleId="TM6">
    <w:name w:val="toc 6"/>
    <w:basedOn w:val="Normal"/>
    <w:next w:val="Normal"/>
    <w:autoRedefine/>
    <w:uiPriority w:val="39"/>
    <w:unhideWhenUsed/>
    <w:rsid w:val="006C5453"/>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044562">
      <w:bodyDiv w:val="1"/>
      <w:marLeft w:val="0"/>
      <w:marRight w:val="0"/>
      <w:marTop w:val="0"/>
      <w:marBottom w:val="0"/>
      <w:divBdr>
        <w:top w:val="none" w:sz="0" w:space="0" w:color="auto"/>
        <w:left w:val="none" w:sz="0" w:space="0" w:color="auto"/>
        <w:bottom w:val="none" w:sz="0" w:space="0" w:color="auto"/>
        <w:right w:val="none" w:sz="0" w:space="0" w:color="auto"/>
      </w:divBdr>
    </w:div>
    <w:div w:id="505284979">
      <w:bodyDiv w:val="1"/>
      <w:marLeft w:val="0"/>
      <w:marRight w:val="0"/>
      <w:marTop w:val="0"/>
      <w:marBottom w:val="0"/>
      <w:divBdr>
        <w:top w:val="none" w:sz="0" w:space="0" w:color="auto"/>
        <w:left w:val="none" w:sz="0" w:space="0" w:color="auto"/>
        <w:bottom w:val="none" w:sz="0" w:space="0" w:color="auto"/>
        <w:right w:val="none" w:sz="0" w:space="0" w:color="auto"/>
      </w:divBdr>
    </w:div>
    <w:div w:id="723330009">
      <w:bodyDiv w:val="1"/>
      <w:marLeft w:val="0"/>
      <w:marRight w:val="0"/>
      <w:marTop w:val="0"/>
      <w:marBottom w:val="0"/>
      <w:divBdr>
        <w:top w:val="none" w:sz="0" w:space="0" w:color="auto"/>
        <w:left w:val="none" w:sz="0" w:space="0" w:color="auto"/>
        <w:bottom w:val="none" w:sz="0" w:space="0" w:color="auto"/>
        <w:right w:val="none" w:sz="0" w:space="0" w:color="auto"/>
      </w:divBdr>
    </w:div>
    <w:div w:id="938562615">
      <w:bodyDiv w:val="1"/>
      <w:marLeft w:val="0"/>
      <w:marRight w:val="0"/>
      <w:marTop w:val="0"/>
      <w:marBottom w:val="0"/>
      <w:divBdr>
        <w:top w:val="none" w:sz="0" w:space="0" w:color="auto"/>
        <w:left w:val="none" w:sz="0" w:space="0" w:color="auto"/>
        <w:bottom w:val="none" w:sz="0" w:space="0" w:color="auto"/>
        <w:right w:val="none" w:sz="0" w:space="0" w:color="auto"/>
      </w:divBdr>
    </w:div>
    <w:div w:id="15632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Personnalisé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75B3-D759-47E2-B943-D5A82060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5877</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Pré-mémoire L3-UPO</vt:lpstr>
    </vt:vector>
  </TitlesOfParts>
  <Company>Hewlett-Packard</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Pré-mémoire L3-UPO</dc:title>
  <dc:creator>Sandra T. BAMBARA</dc:creator>
  <cp:lastModifiedBy>UPO</cp:lastModifiedBy>
  <cp:revision>266</cp:revision>
  <cp:lastPrinted>2015-12-19T10:39:00Z</cp:lastPrinted>
  <dcterms:created xsi:type="dcterms:W3CDTF">2015-11-26T23:24:00Z</dcterms:created>
  <dcterms:modified xsi:type="dcterms:W3CDTF">2017-06-21T17:57:00Z</dcterms:modified>
</cp:coreProperties>
</file>